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F720" w14:textId="77777777" w:rsidR="003F1075" w:rsidRDefault="003F1075" w:rsidP="003F1075">
      <w:pPr>
        <w:jc w:val="center"/>
        <w:rPr>
          <w:b/>
        </w:rPr>
      </w:pPr>
      <w:r>
        <w:rPr>
          <w:b/>
        </w:rPr>
        <w:t xml:space="preserve">BAA </w:t>
      </w:r>
      <w:r w:rsidRPr="00FD32E6">
        <w:rPr>
          <w:b/>
        </w:rPr>
        <w:t>DATA MANAGEMENT &amp; SECURITY PLAN</w:t>
      </w:r>
    </w:p>
    <w:p w14:paraId="05E40A8B" w14:textId="18752B19" w:rsidR="003F1075" w:rsidRPr="00FD32E6" w:rsidRDefault="003F1075" w:rsidP="003F1075">
      <w:pPr>
        <w:jc w:val="center"/>
        <w:rPr>
          <w:b/>
        </w:rPr>
      </w:pPr>
      <w:r>
        <w:rPr>
          <w:b/>
        </w:rPr>
        <w:t>(</w:t>
      </w:r>
      <w:proofErr w:type="gramStart"/>
      <w:r>
        <w:rPr>
          <w:b/>
        </w:rPr>
        <w:t>to</w:t>
      </w:r>
      <w:proofErr w:type="gramEnd"/>
      <w:r>
        <w:rPr>
          <w:b/>
        </w:rPr>
        <w:t xml:space="preserve"> be completed by PI and returned with BAA to Office of Reg. Compliance)</w:t>
      </w:r>
      <w:bookmarkStart w:id="0" w:name="_GoBack"/>
      <w:bookmarkEnd w:id="0"/>
    </w:p>
    <w:p w14:paraId="64A56435" w14:textId="77777777" w:rsidR="003F1075" w:rsidRDefault="003F1075"/>
    <w:tbl>
      <w:tblPr>
        <w:tblStyle w:val="TableGrid"/>
        <w:tblW w:w="9828" w:type="dxa"/>
        <w:tblLook w:val="04A0" w:firstRow="1" w:lastRow="0" w:firstColumn="1" w:lastColumn="0" w:noHBand="0" w:noVBand="1"/>
      </w:tblPr>
      <w:tblGrid>
        <w:gridCol w:w="2079"/>
        <w:gridCol w:w="7749"/>
      </w:tblGrid>
      <w:tr w:rsidR="003F1075" w14:paraId="3BC1C010" w14:textId="77777777" w:rsidTr="00FD32E6">
        <w:tc>
          <w:tcPr>
            <w:tcW w:w="1924" w:type="dxa"/>
          </w:tcPr>
          <w:p w14:paraId="38024070" w14:textId="77777777" w:rsidR="003F1075" w:rsidRDefault="003F1075">
            <w:r>
              <w:t>BAA #</w:t>
            </w:r>
          </w:p>
        </w:tc>
        <w:tc>
          <w:tcPr>
            <w:tcW w:w="7904" w:type="dxa"/>
          </w:tcPr>
          <w:p w14:paraId="496ED3D7" w14:textId="77777777" w:rsidR="003F1075" w:rsidRDefault="003F1075">
            <w:r>
              <w:t>(to be filled in by ORC)</w:t>
            </w:r>
          </w:p>
        </w:tc>
      </w:tr>
      <w:tr w:rsidR="003F1075" w14:paraId="5A3AAB97" w14:textId="77777777" w:rsidTr="00FD32E6">
        <w:tc>
          <w:tcPr>
            <w:tcW w:w="1924" w:type="dxa"/>
          </w:tcPr>
          <w:p w14:paraId="12F2014E" w14:textId="77777777" w:rsidR="003F1075" w:rsidRDefault="003F1075">
            <w:r>
              <w:t>COMIRB #</w:t>
            </w:r>
          </w:p>
        </w:tc>
        <w:tc>
          <w:tcPr>
            <w:tcW w:w="7904" w:type="dxa"/>
          </w:tcPr>
          <w:p w14:paraId="6928B87E" w14:textId="77777777" w:rsidR="003F1075" w:rsidRDefault="003F1075"/>
        </w:tc>
      </w:tr>
      <w:tr w:rsidR="003F1075" w14:paraId="0270068E" w14:textId="77777777" w:rsidTr="00FD32E6">
        <w:tc>
          <w:tcPr>
            <w:tcW w:w="1924" w:type="dxa"/>
          </w:tcPr>
          <w:p w14:paraId="17D59653" w14:textId="77777777" w:rsidR="003F1075" w:rsidRDefault="003F1075">
            <w:r>
              <w:t>Data stored electronically? (Y/N)</w:t>
            </w:r>
          </w:p>
        </w:tc>
        <w:tc>
          <w:tcPr>
            <w:tcW w:w="7904" w:type="dxa"/>
          </w:tcPr>
          <w:p w14:paraId="77F4B927" w14:textId="77777777" w:rsidR="003F1075" w:rsidRDefault="003F1075"/>
        </w:tc>
      </w:tr>
      <w:tr w:rsidR="003F1075" w14:paraId="39FC4B02" w14:textId="77777777" w:rsidTr="00FD32E6">
        <w:tc>
          <w:tcPr>
            <w:tcW w:w="1924" w:type="dxa"/>
          </w:tcPr>
          <w:p w14:paraId="1EB832F4" w14:textId="77777777" w:rsidR="003F1075" w:rsidRDefault="003F1075">
            <w:r>
              <w:t>Stored on secure server? (Y/N)</w:t>
            </w:r>
          </w:p>
        </w:tc>
        <w:tc>
          <w:tcPr>
            <w:tcW w:w="7904" w:type="dxa"/>
          </w:tcPr>
          <w:p w14:paraId="1B878B6B" w14:textId="77777777" w:rsidR="003F1075" w:rsidRDefault="003F1075"/>
        </w:tc>
      </w:tr>
      <w:tr w:rsidR="003F1075" w14:paraId="4E2066B7" w14:textId="77777777" w:rsidTr="00FD32E6">
        <w:tc>
          <w:tcPr>
            <w:tcW w:w="1924" w:type="dxa"/>
          </w:tcPr>
          <w:p w14:paraId="1ED65BFA" w14:textId="77777777" w:rsidR="003F1075" w:rsidRDefault="003F1075">
            <w:r>
              <w:t>Describe the system/application used for collection, storage and management of data</w:t>
            </w:r>
          </w:p>
        </w:tc>
        <w:tc>
          <w:tcPr>
            <w:tcW w:w="7904" w:type="dxa"/>
          </w:tcPr>
          <w:p w14:paraId="20934DE7" w14:textId="77777777" w:rsidR="003F1075" w:rsidRDefault="003F1075"/>
        </w:tc>
      </w:tr>
      <w:tr w:rsidR="003F1075" w14:paraId="02DB0439" w14:textId="77777777" w:rsidTr="00FD32E6">
        <w:tc>
          <w:tcPr>
            <w:tcW w:w="1924" w:type="dxa"/>
          </w:tcPr>
          <w:p w14:paraId="4C11657A" w14:textId="77777777" w:rsidR="003F1075" w:rsidRDefault="003F1075">
            <w:r>
              <w:t>Data on Mobile Device? (Y/N)</w:t>
            </w:r>
          </w:p>
        </w:tc>
        <w:tc>
          <w:tcPr>
            <w:tcW w:w="7904" w:type="dxa"/>
          </w:tcPr>
          <w:p w14:paraId="526EE1D8" w14:textId="77777777" w:rsidR="003F1075" w:rsidRDefault="003F1075"/>
        </w:tc>
      </w:tr>
      <w:tr w:rsidR="003F1075" w14:paraId="68892D7F" w14:textId="77777777" w:rsidTr="00FD32E6">
        <w:tc>
          <w:tcPr>
            <w:tcW w:w="1924" w:type="dxa"/>
          </w:tcPr>
          <w:p w14:paraId="273DAFA3" w14:textId="77777777" w:rsidR="003F1075" w:rsidRDefault="003F1075">
            <w:r>
              <w:t>Mobile Device encrypted? (Y/N)</w:t>
            </w:r>
          </w:p>
        </w:tc>
        <w:tc>
          <w:tcPr>
            <w:tcW w:w="7904" w:type="dxa"/>
          </w:tcPr>
          <w:p w14:paraId="0487CB26" w14:textId="77777777" w:rsidR="003F1075" w:rsidRDefault="003F1075"/>
        </w:tc>
      </w:tr>
      <w:tr w:rsidR="003F1075" w14:paraId="6235B9F2" w14:textId="77777777" w:rsidTr="00FD32E6">
        <w:tc>
          <w:tcPr>
            <w:tcW w:w="1924" w:type="dxa"/>
          </w:tcPr>
          <w:p w14:paraId="71A33FEB" w14:textId="77777777" w:rsidR="003F1075" w:rsidRDefault="003F1075">
            <w:r>
              <w:t>Describe data access restrictions</w:t>
            </w:r>
          </w:p>
        </w:tc>
        <w:tc>
          <w:tcPr>
            <w:tcW w:w="7904" w:type="dxa"/>
          </w:tcPr>
          <w:p w14:paraId="1ED811F6" w14:textId="77777777" w:rsidR="003F1075" w:rsidRDefault="003F1075"/>
        </w:tc>
      </w:tr>
      <w:tr w:rsidR="003F1075" w14:paraId="2B126647" w14:textId="77777777" w:rsidTr="00FD32E6">
        <w:tc>
          <w:tcPr>
            <w:tcW w:w="1924" w:type="dxa"/>
          </w:tcPr>
          <w:p w14:paraId="422B5FDE" w14:textId="77777777" w:rsidR="003F1075" w:rsidRDefault="003F1075">
            <w:r>
              <w:t>Data accessible via internet? (Y/N)</w:t>
            </w:r>
          </w:p>
        </w:tc>
        <w:tc>
          <w:tcPr>
            <w:tcW w:w="7904" w:type="dxa"/>
          </w:tcPr>
          <w:p w14:paraId="15099128" w14:textId="77777777" w:rsidR="003F1075" w:rsidRDefault="003F1075"/>
        </w:tc>
      </w:tr>
      <w:tr w:rsidR="003F1075" w14:paraId="2E530A75" w14:textId="77777777" w:rsidTr="00FD32E6">
        <w:tc>
          <w:tcPr>
            <w:tcW w:w="1924" w:type="dxa"/>
          </w:tcPr>
          <w:p w14:paraId="7BEA74DA" w14:textId="77777777" w:rsidR="003F1075" w:rsidRDefault="003F1075">
            <w:r>
              <w:t>E-data transmission method</w:t>
            </w:r>
          </w:p>
        </w:tc>
        <w:tc>
          <w:tcPr>
            <w:tcW w:w="7904" w:type="dxa"/>
          </w:tcPr>
          <w:p w14:paraId="6C91BED6" w14:textId="77777777" w:rsidR="003F1075" w:rsidRDefault="003F1075"/>
        </w:tc>
      </w:tr>
      <w:tr w:rsidR="003F1075" w14:paraId="5995C8B8" w14:textId="77777777" w:rsidTr="00FD32E6">
        <w:tc>
          <w:tcPr>
            <w:tcW w:w="1924" w:type="dxa"/>
          </w:tcPr>
          <w:p w14:paraId="42C507F1" w14:textId="77777777" w:rsidR="003F1075" w:rsidRDefault="003F1075">
            <w:r>
              <w:t>Describe data plan for end of study</w:t>
            </w:r>
          </w:p>
        </w:tc>
        <w:tc>
          <w:tcPr>
            <w:tcW w:w="7904" w:type="dxa"/>
          </w:tcPr>
          <w:p w14:paraId="1BCE6F6F" w14:textId="77777777" w:rsidR="003F1075" w:rsidRDefault="003F1075"/>
        </w:tc>
      </w:tr>
      <w:tr w:rsidR="003F1075" w14:paraId="3BEE25FC" w14:textId="77777777" w:rsidTr="00FD32E6">
        <w:tc>
          <w:tcPr>
            <w:tcW w:w="1924" w:type="dxa"/>
          </w:tcPr>
          <w:p w14:paraId="62421B0D" w14:textId="77777777" w:rsidR="003F1075" w:rsidRDefault="003F1075">
            <w:r>
              <w:t>Data manager name and contact</w:t>
            </w:r>
          </w:p>
        </w:tc>
        <w:tc>
          <w:tcPr>
            <w:tcW w:w="7904" w:type="dxa"/>
          </w:tcPr>
          <w:p w14:paraId="1D14A441" w14:textId="77777777" w:rsidR="003F1075" w:rsidRDefault="003F1075"/>
        </w:tc>
      </w:tr>
    </w:tbl>
    <w:p w14:paraId="3A33FC41" w14:textId="77777777" w:rsidR="003F1075" w:rsidRDefault="003F1075"/>
    <w:p w14:paraId="639FD610" w14:textId="77777777" w:rsidR="003F1075" w:rsidRDefault="003F1075">
      <w:pPr>
        <w:rPr>
          <w:b/>
        </w:rPr>
      </w:pPr>
      <w:r>
        <w:rPr>
          <w:b/>
        </w:rPr>
        <w:br w:type="page"/>
      </w:r>
    </w:p>
    <w:p w14:paraId="3D3CFB3E" w14:textId="77611CEE" w:rsidR="000427BD" w:rsidRPr="00B01871" w:rsidRDefault="000427BD" w:rsidP="00A04E42">
      <w:pPr>
        <w:jc w:val="center"/>
        <w:rPr>
          <w:b/>
        </w:rPr>
      </w:pPr>
      <w:r w:rsidRPr="00B01871">
        <w:rPr>
          <w:b/>
        </w:rPr>
        <w:lastRenderedPageBreak/>
        <w:t>HIPAA BUSINESS ASSOCIATE ADDENDUM</w:t>
      </w:r>
    </w:p>
    <w:p w14:paraId="677F5B9A" w14:textId="77777777" w:rsidR="000427BD" w:rsidRPr="00B01871" w:rsidRDefault="000427BD">
      <w:pPr>
        <w:jc w:val="both"/>
        <w:rPr>
          <w:snapToGrid w:val="0"/>
        </w:rPr>
      </w:pPr>
    </w:p>
    <w:p w14:paraId="1BEA1A3C" w14:textId="5E89047F" w:rsidR="000427BD" w:rsidRPr="00B01871" w:rsidRDefault="000427BD" w:rsidP="00A04E42">
      <w:pPr>
        <w:ind w:firstLine="720"/>
        <w:jc w:val="both"/>
      </w:pPr>
      <w:r w:rsidRPr="00B01871">
        <w:t xml:space="preserve">This Business Associate Addendum (“Addendum”) is a part of the </w:t>
      </w:r>
      <w:r w:rsidRPr="00B01871">
        <w:rPr>
          <w:snapToGrid w:val="0"/>
        </w:rPr>
        <w:t>Agreement</w:t>
      </w:r>
      <w:r w:rsidRPr="00B01871">
        <w:t xml:space="preserve"> dated </w:t>
      </w:r>
      <w:r w:rsidRPr="00B01871">
        <w:rPr>
          <w:snapToGrid w:val="0"/>
        </w:rPr>
        <w:t>______</w:t>
      </w:r>
      <w:r w:rsidRPr="00B01871">
        <w:t xml:space="preserve"> between the </w:t>
      </w:r>
      <w:r w:rsidRPr="00B01871">
        <w:rPr>
          <w:snapToGrid w:val="0"/>
        </w:rPr>
        <w:t>Regents of the University</w:t>
      </w:r>
      <w:r w:rsidRPr="00B01871">
        <w:t xml:space="preserve"> of </w:t>
      </w:r>
      <w:r w:rsidRPr="00B01871">
        <w:rPr>
          <w:snapToGrid w:val="0"/>
        </w:rPr>
        <w:t xml:space="preserve">Colorado, a body corporate, for and on behalf of the </w:t>
      </w:r>
      <w:r w:rsidR="005053DB" w:rsidRPr="00B01871">
        <w:rPr>
          <w:snapToGrid w:val="0"/>
        </w:rPr>
        <w:t>University of Colorado Denver</w:t>
      </w:r>
      <w:r w:rsidRPr="00B01871">
        <w:rPr>
          <w:snapToGrid w:val="0"/>
        </w:rPr>
        <w:t>, ____________________</w:t>
      </w:r>
      <w:proofErr w:type="gramStart"/>
      <w:r w:rsidRPr="00B01871">
        <w:rPr>
          <w:snapToGrid w:val="0"/>
        </w:rPr>
        <w:t>_  (</w:t>
      </w:r>
      <w:proofErr w:type="gramEnd"/>
      <w:r w:rsidRPr="00B01871">
        <w:rPr>
          <w:snapToGrid w:val="0"/>
        </w:rPr>
        <w:t>“University”)</w:t>
      </w:r>
      <w:r w:rsidRPr="00B01871">
        <w:t xml:space="preserve"> and </w:t>
      </w:r>
      <w:r w:rsidRPr="00B01871">
        <w:rPr>
          <w:snapToGrid w:val="0"/>
        </w:rPr>
        <w:t>________________________ (“Contractor”), Agreement</w:t>
      </w:r>
      <w:r w:rsidRPr="00B01871">
        <w:t xml:space="preserve"> number _____________. </w:t>
      </w:r>
      <w:r w:rsidRPr="00B01871">
        <w:rPr>
          <w:snapToGrid w:val="0"/>
        </w:rPr>
        <w:t xml:space="preserve"> </w:t>
      </w:r>
      <w:r w:rsidRPr="00B01871">
        <w:t xml:space="preserve">For purposes of this Addendum, the </w:t>
      </w:r>
      <w:r w:rsidRPr="00B01871">
        <w:rPr>
          <w:snapToGrid w:val="0"/>
        </w:rPr>
        <w:t>University</w:t>
      </w:r>
      <w:r w:rsidRPr="00B01871">
        <w:t xml:space="preserve"> is referred to as “Covered Entity” or “CE” and the Contractor is referred to as “Associate”. </w:t>
      </w:r>
      <w:r w:rsidRPr="00B01871">
        <w:rPr>
          <w:snapToGrid w:val="0"/>
        </w:rPr>
        <w:t xml:space="preserve"> </w:t>
      </w:r>
      <w:r w:rsidRPr="00B01871">
        <w:t xml:space="preserve">Unless the context clearly requires a distinction between the </w:t>
      </w:r>
      <w:r w:rsidRPr="00B01871">
        <w:rPr>
          <w:snapToGrid w:val="0"/>
        </w:rPr>
        <w:t>Agreement</w:t>
      </w:r>
      <w:r w:rsidRPr="00B01871">
        <w:t xml:space="preserve"> document and this Addendum, all references herein to “the </w:t>
      </w:r>
      <w:r w:rsidRPr="00B01871">
        <w:rPr>
          <w:snapToGrid w:val="0"/>
        </w:rPr>
        <w:t>Agreement</w:t>
      </w:r>
      <w:r w:rsidRPr="00B01871">
        <w:t xml:space="preserve">” or “this </w:t>
      </w:r>
      <w:r w:rsidRPr="00B01871">
        <w:rPr>
          <w:snapToGrid w:val="0"/>
        </w:rPr>
        <w:t>Agreement</w:t>
      </w:r>
      <w:r w:rsidRPr="00B01871">
        <w:t>” include this Addendum.</w:t>
      </w:r>
    </w:p>
    <w:p w14:paraId="7EFD29DD" w14:textId="77777777" w:rsidR="000427BD" w:rsidRPr="00B01871" w:rsidRDefault="000427BD">
      <w:pPr>
        <w:jc w:val="both"/>
      </w:pPr>
    </w:p>
    <w:p w14:paraId="513BFAB8" w14:textId="497E6111" w:rsidR="000427BD" w:rsidRPr="00B01871" w:rsidRDefault="000427BD">
      <w:pPr>
        <w:jc w:val="both"/>
        <w:rPr>
          <w:b/>
          <w:snapToGrid w:val="0"/>
        </w:rPr>
      </w:pPr>
      <w:r w:rsidRPr="00B01871">
        <w:rPr>
          <w:b/>
        </w:rPr>
        <w:t>RECITALS</w:t>
      </w:r>
    </w:p>
    <w:p w14:paraId="050E535E" w14:textId="77777777" w:rsidR="000427BD" w:rsidRPr="00B01871" w:rsidRDefault="000427BD" w:rsidP="00A04E42">
      <w:pPr>
        <w:jc w:val="both"/>
        <w:rPr>
          <w:b/>
        </w:rPr>
      </w:pPr>
    </w:p>
    <w:p w14:paraId="11A0ED8E" w14:textId="17BAD7FC" w:rsidR="000427BD" w:rsidRPr="00B01871" w:rsidRDefault="000427BD" w:rsidP="00A04E42">
      <w:pPr>
        <w:ind w:left="720" w:hanging="720"/>
        <w:jc w:val="both"/>
      </w:pPr>
      <w:r w:rsidRPr="00B01871">
        <w:t xml:space="preserve">A. </w:t>
      </w:r>
      <w:r w:rsidRPr="00B01871">
        <w:rPr>
          <w:snapToGrid w:val="0"/>
        </w:rPr>
        <w:tab/>
      </w:r>
      <w:r w:rsidRPr="00B01871">
        <w:t xml:space="preserve">CE wishes to disclose certain information to Associate pursuant to the terms of the </w:t>
      </w:r>
      <w:r w:rsidRPr="00B01871">
        <w:rPr>
          <w:snapToGrid w:val="0"/>
        </w:rPr>
        <w:t>Agreement</w:t>
      </w:r>
      <w:r w:rsidRPr="00B01871">
        <w:t>, some of which may constitute Protected Health Information (“PHI”) (defined below).</w:t>
      </w:r>
      <w:r w:rsidRPr="00B01871">
        <w:rPr>
          <w:snapToGrid w:val="0"/>
        </w:rPr>
        <w:br/>
      </w:r>
    </w:p>
    <w:p w14:paraId="65C62119" w14:textId="1E5E8792" w:rsidR="000427BD" w:rsidRPr="00B01871" w:rsidRDefault="000427BD" w:rsidP="00A04E42">
      <w:pPr>
        <w:ind w:left="720" w:hanging="720"/>
        <w:jc w:val="both"/>
      </w:pPr>
      <w:r w:rsidRPr="00B01871">
        <w:t xml:space="preserve">B. </w:t>
      </w:r>
      <w:r w:rsidRPr="00B01871">
        <w:rPr>
          <w:snapToGrid w:val="0"/>
        </w:rPr>
        <w:tab/>
      </w:r>
      <w:r w:rsidRPr="00B01871">
        <w:t xml:space="preserve">CE and Associate intend to protect the privacy and provide for the security of PHI disclosed to Associate pursuant to this </w:t>
      </w:r>
      <w:r w:rsidRPr="00B01871">
        <w:rPr>
          <w:snapToGrid w:val="0"/>
        </w:rPr>
        <w:t>Agreement</w:t>
      </w:r>
      <w:r w:rsidRPr="00B01871">
        <w:t xml:space="preserve"> in compliance with the Health Insurance Portability and Accountability Act of 1996, </w:t>
      </w:r>
      <w:r w:rsidRPr="00B01871">
        <w:rPr>
          <w:snapToGrid w:val="0"/>
        </w:rPr>
        <w:t>Public Law 104-191</w:t>
      </w:r>
      <w:r w:rsidRPr="00B01871">
        <w:t xml:space="preserve"> (“HIPAA”) and regulations promulgated </w:t>
      </w:r>
      <w:r w:rsidRPr="00B01871">
        <w:rPr>
          <w:snapToGrid w:val="0"/>
        </w:rPr>
        <w:t xml:space="preserve">thereunder </w:t>
      </w:r>
      <w:r w:rsidRPr="00B01871">
        <w:t>by the U.S. Department of Health and Human Services (the “</w:t>
      </w:r>
      <w:r w:rsidRPr="00B01871">
        <w:rPr>
          <w:snapToGrid w:val="0"/>
        </w:rPr>
        <w:t>HIPAA Regulations</w:t>
      </w:r>
      <w:r w:rsidRPr="00B01871">
        <w:t>”) and other applicable laws, as amended.</w:t>
      </w:r>
    </w:p>
    <w:p w14:paraId="7CF0A4FA" w14:textId="2B83BBD7" w:rsidR="000427BD" w:rsidRPr="00B01871" w:rsidRDefault="000427BD">
      <w:pPr>
        <w:ind w:left="720" w:hanging="720"/>
        <w:jc w:val="both"/>
        <w:rPr>
          <w:snapToGrid w:val="0"/>
        </w:rPr>
      </w:pPr>
    </w:p>
    <w:p w14:paraId="36F6166A" w14:textId="673B1794" w:rsidR="000427BD" w:rsidRPr="00B01871" w:rsidRDefault="000427BD" w:rsidP="00A04E42">
      <w:pPr>
        <w:ind w:left="720" w:hanging="720"/>
        <w:jc w:val="both"/>
      </w:pPr>
      <w:r w:rsidRPr="00B01871">
        <w:rPr>
          <w:snapToGrid w:val="0"/>
        </w:rPr>
        <w:t xml:space="preserve">C. </w:t>
      </w:r>
      <w:r w:rsidRPr="00B01871">
        <w:rPr>
          <w:snapToGrid w:val="0"/>
        </w:rPr>
        <w:tab/>
        <w:t xml:space="preserve">As part of the </w:t>
      </w:r>
      <w:r w:rsidR="00636137" w:rsidRPr="00B01871">
        <w:t xml:space="preserve">Health Insurance Portability and Accountability Act of 1996 (HIPAA) including all pertinent regulations (45 CFR Parts 160 and 164) issued by the U.S. Department of Health and Human Services as either have been amended by Subtitle D of the Health Information Technology for Economic and Clinical Health Act (the “HITECH” Act), as Title XIII of Division A and Title IV of Division B of the American Recovery and Reinvestment Act of 2009 (Pub. </w:t>
      </w:r>
      <w:r w:rsidR="005D1AE7" w:rsidRPr="00B01871">
        <w:t>L. 111-5)</w:t>
      </w:r>
      <w:r w:rsidR="005D1AE7" w:rsidRPr="00B01871">
        <w:rPr>
          <w:snapToGrid w:val="0"/>
        </w:rPr>
        <w:t>, the Privacy Rule (defined below)</w:t>
      </w:r>
      <w:r w:rsidR="005D1AE7" w:rsidRPr="00B01871">
        <w:t xml:space="preserve"> requires CE to enter into a contract containing specific requirements with Associate prior to the disclosure of PHI. </w:t>
      </w:r>
    </w:p>
    <w:p w14:paraId="19C6A346" w14:textId="77777777" w:rsidR="000427BD" w:rsidRPr="00B01871" w:rsidRDefault="000427BD">
      <w:pPr>
        <w:ind w:left="1440" w:hanging="720"/>
        <w:jc w:val="both"/>
        <w:rPr>
          <w:snapToGrid w:val="0"/>
        </w:rPr>
      </w:pPr>
    </w:p>
    <w:p w14:paraId="747261D5" w14:textId="18659A30" w:rsidR="000427BD" w:rsidRPr="00B01871" w:rsidRDefault="000427BD">
      <w:pPr>
        <w:jc w:val="both"/>
        <w:rPr>
          <w:snapToGrid w:val="0"/>
        </w:rPr>
      </w:pPr>
      <w:r w:rsidRPr="00B01871">
        <w:t>The parties agree as follows:</w:t>
      </w:r>
    </w:p>
    <w:p w14:paraId="63202B6D" w14:textId="77777777" w:rsidR="000427BD" w:rsidRPr="00B01871" w:rsidRDefault="000427BD" w:rsidP="00A04E42">
      <w:pPr>
        <w:jc w:val="both"/>
      </w:pPr>
    </w:p>
    <w:p w14:paraId="642EE8F6" w14:textId="672D79ED" w:rsidR="000427BD" w:rsidRPr="00B01871" w:rsidRDefault="000427BD" w:rsidP="00A04E42">
      <w:pPr>
        <w:jc w:val="both"/>
        <w:rPr>
          <w:u w:val="single"/>
        </w:rPr>
      </w:pPr>
      <w:r w:rsidRPr="00B01871">
        <w:t xml:space="preserve">1. </w:t>
      </w:r>
      <w:r w:rsidRPr="00B01871">
        <w:rPr>
          <w:snapToGrid w:val="0"/>
        </w:rPr>
        <w:tab/>
      </w:r>
      <w:r w:rsidRPr="00B01871">
        <w:rPr>
          <w:u w:val="single"/>
        </w:rPr>
        <w:t>Definitions</w:t>
      </w:r>
      <w:r w:rsidRPr="00B01871">
        <w:t>.</w:t>
      </w:r>
    </w:p>
    <w:p w14:paraId="76AC0293" w14:textId="77777777" w:rsidR="000427BD" w:rsidRPr="00B01871" w:rsidRDefault="000427BD">
      <w:pPr>
        <w:jc w:val="both"/>
        <w:rPr>
          <w:snapToGrid w:val="0"/>
        </w:rPr>
      </w:pPr>
    </w:p>
    <w:p w14:paraId="3FEBC01B" w14:textId="03997C8A" w:rsidR="000427BD" w:rsidRPr="00B01871" w:rsidRDefault="000427BD" w:rsidP="00A04E42">
      <w:pPr>
        <w:ind w:firstLine="720"/>
        <w:jc w:val="both"/>
      </w:pPr>
      <w:r w:rsidRPr="00B01871">
        <w:t>a.</w:t>
      </w:r>
      <w:r w:rsidRPr="00B01871">
        <w:rPr>
          <w:snapToGrid w:val="0"/>
        </w:rPr>
        <w:tab/>
      </w:r>
      <w:r w:rsidRPr="00B01871">
        <w:t xml:space="preserve">Except as otherwise defined herein, capitalized terms in this Addendum shall have the definitions set forth in the HIPAA Privacy Rule at 45 </w:t>
      </w:r>
      <w:r w:rsidRPr="00B01871">
        <w:rPr>
          <w:snapToGrid w:val="0"/>
        </w:rPr>
        <w:t>CFR</w:t>
      </w:r>
      <w:r w:rsidRPr="00B01871">
        <w:t xml:space="preserve"> Parts 160 and 164, as amended </w:t>
      </w:r>
      <w:r w:rsidRPr="00B01871">
        <w:rPr>
          <w:snapToGrid w:val="0"/>
        </w:rPr>
        <w:t xml:space="preserve">(“Privacy Rule”). </w:t>
      </w:r>
      <w:r w:rsidRPr="00B01871">
        <w:t xml:space="preserve"> In the event of any conflict between the mandatory provisions of the Privacy Rule and the provisions of this </w:t>
      </w:r>
      <w:r w:rsidRPr="00B01871">
        <w:rPr>
          <w:snapToGrid w:val="0"/>
        </w:rPr>
        <w:t>Agreement</w:t>
      </w:r>
      <w:r w:rsidRPr="00B01871">
        <w:t xml:space="preserve">, the Privacy Rule shall control. </w:t>
      </w:r>
      <w:r w:rsidRPr="00B01871">
        <w:rPr>
          <w:snapToGrid w:val="0"/>
        </w:rPr>
        <w:t xml:space="preserve"> </w:t>
      </w:r>
      <w:r w:rsidRPr="00B01871">
        <w:t xml:space="preserve">Where the provisions of this </w:t>
      </w:r>
      <w:r w:rsidRPr="00B01871">
        <w:rPr>
          <w:snapToGrid w:val="0"/>
        </w:rPr>
        <w:t>Agreement</w:t>
      </w:r>
      <w:r w:rsidRPr="00B01871">
        <w:t xml:space="preserve"> differ from those mandated by the Privacy Rule, but are nonetheless permitted by the Privacy Rule, the provisions of this </w:t>
      </w:r>
      <w:r w:rsidRPr="00B01871">
        <w:rPr>
          <w:snapToGrid w:val="0"/>
        </w:rPr>
        <w:t>Agreement</w:t>
      </w:r>
      <w:r w:rsidRPr="00B01871">
        <w:t xml:space="preserve"> shall control.</w:t>
      </w:r>
      <w:r w:rsidRPr="00B01871">
        <w:rPr>
          <w:snapToGrid w:val="0"/>
        </w:rPr>
        <w:t xml:space="preserve">  </w:t>
      </w:r>
      <w:r w:rsidRPr="00B01871">
        <w:t xml:space="preserve"> </w:t>
      </w:r>
    </w:p>
    <w:p w14:paraId="5235ABA4" w14:textId="77777777" w:rsidR="000427BD" w:rsidRPr="00B01871" w:rsidRDefault="000427BD">
      <w:pPr>
        <w:ind w:firstLine="720"/>
        <w:jc w:val="both"/>
        <w:rPr>
          <w:snapToGrid w:val="0"/>
        </w:rPr>
      </w:pPr>
    </w:p>
    <w:p w14:paraId="700698A1" w14:textId="7202E98E" w:rsidR="000427BD" w:rsidRPr="00B01871" w:rsidRDefault="000427BD" w:rsidP="00A04E42">
      <w:pPr>
        <w:ind w:firstLine="720"/>
        <w:jc w:val="both"/>
        <w:rPr>
          <w:i/>
        </w:rPr>
      </w:pPr>
      <w:r w:rsidRPr="00B01871">
        <w:t xml:space="preserve">b. </w:t>
      </w:r>
      <w:r w:rsidRPr="00B01871">
        <w:rPr>
          <w:snapToGrid w:val="0"/>
        </w:rPr>
        <w:tab/>
      </w:r>
      <w:r w:rsidRPr="00B01871">
        <w:rPr>
          <w:u w:val="single"/>
        </w:rPr>
        <w:t>“Protected Health Information” or “PHI”</w:t>
      </w:r>
      <w:r w:rsidRPr="00B01871">
        <w:t xml:space="preserve"> means any information, whether oral or recorded in any form or medium: (</w:t>
      </w:r>
      <w:proofErr w:type="spellStart"/>
      <w:r w:rsidRPr="00B01871">
        <w:t>i</w:t>
      </w:r>
      <w:proofErr w:type="spellEnd"/>
      <w:r w:rsidRPr="00B01871">
        <w:t xml:space="preserve">) that relates to the past, present or future physical or mental condition of an individual; the provision of health care to an individual; or the past, present or </w:t>
      </w:r>
      <w:r w:rsidRPr="00B01871">
        <w:lastRenderedPageBreak/>
        <w:t xml:space="preserve">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w:t>
      </w:r>
      <w:r w:rsidRPr="00B01871">
        <w:rPr>
          <w:snapToGrid w:val="0"/>
        </w:rPr>
        <w:t>CFR</w:t>
      </w:r>
      <w:r w:rsidRPr="00B01871">
        <w:t xml:space="preserve"> Section 164.501. </w:t>
      </w:r>
    </w:p>
    <w:p w14:paraId="481A4176" w14:textId="77777777" w:rsidR="000427BD" w:rsidRPr="00B01871" w:rsidRDefault="000427BD">
      <w:pPr>
        <w:ind w:firstLine="720"/>
        <w:jc w:val="both"/>
        <w:rPr>
          <w:i/>
          <w:snapToGrid w:val="0"/>
        </w:rPr>
      </w:pPr>
    </w:p>
    <w:p w14:paraId="324E3824" w14:textId="0BA55385" w:rsidR="000427BD" w:rsidRPr="00B01871" w:rsidRDefault="000427BD" w:rsidP="00A04E42">
      <w:pPr>
        <w:ind w:firstLine="720"/>
        <w:jc w:val="both"/>
      </w:pPr>
      <w:r w:rsidRPr="00B01871">
        <w:t xml:space="preserve">c. </w:t>
      </w:r>
      <w:r w:rsidRPr="00B01871">
        <w:rPr>
          <w:snapToGrid w:val="0"/>
        </w:rPr>
        <w:tab/>
      </w:r>
      <w:r w:rsidRPr="00B01871">
        <w:rPr>
          <w:u w:val="single"/>
        </w:rPr>
        <w:t>“Protected Information”</w:t>
      </w:r>
      <w:r w:rsidRPr="00B01871">
        <w:t xml:space="preserve"> shall mean PHI provided by CE to Associate or created or received by Associate on CE’s behalf.</w:t>
      </w:r>
    </w:p>
    <w:p w14:paraId="7DCC829C" w14:textId="77777777" w:rsidR="000427BD" w:rsidRPr="00B01871" w:rsidRDefault="000427BD">
      <w:pPr>
        <w:ind w:firstLine="720"/>
        <w:jc w:val="both"/>
        <w:rPr>
          <w:snapToGrid w:val="0"/>
        </w:rPr>
      </w:pPr>
    </w:p>
    <w:p w14:paraId="29BB8A18" w14:textId="7F4A7E32" w:rsidR="000427BD" w:rsidRPr="00B01871" w:rsidRDefault="000427BD">
      <w:pPr>
        <w:jc w:val="both"/>
        <w:rPr>
          <w:snapToGrid w:val="0"/>
        </w:rPr>
      </w:pPr>
      <w:r w:rsidRPr="00B01871">
        <w:t xml:space="preserve">2. </w:t>
      </w:r>
      <w:r w:rsidRPr="00B01871">
        <w:rPr>
          <w:snapToGrid w:val="0"/>
        </w:rPr>
        <w:tab/>
      </w:r>
      <w:r w:rsidRPr="00B01871">
        <w:rPr>
          <w:u w:val="single"/>
        </w:rPr>
        <w:t>Obligations of Associate</w:t>
      </w:r>
      <w:r w:rsidRPr="00B01871">
        <w:t>.</w:t>
      </w:r>
    </w:p>
    <w:p w14:paraId="1AAD7218" w14:textId="77777777" w:rsidR="000427BD" w:rsidRPr="00B01871" w:rsidRDefault="000427BD" w:rsidP="00A04E42">
      <w:pPr>
        <w:jc w:val="both"/>
      </w:pPr>
    </w:p>
    <w:p w14:paraId="0AFEBF1D" w14:textId="6F53556D" w:rsidR="000427BD" w:rsidRPr="00B01871" w:rsidRDefault="000427BD" w:rsidP="00A04E42">
      <w:pPr>
        <w:ind w:firstLine="720"/>
        <w:jc w:val="both"/>
        <w:rPr>
          <w:i/>
        </w:rPr>
      </w:pPr>
      <w:r w:rsidRPr="00B01871">
        <w:t xml:space="preserve">a. </w:t>
      </w:r>
      <w:r w:rsidRPr="00B01871">
        <w:rPr>
          <w:snapToGrid w:val="0"/>
        </w:rPr>
        <w:tab/>
      </w:r>
      <w:r w:rsidRPr="00B01871">
        <w:rPr>
          <w:u w:val="single"/>
        </w:rPr>
        <w:t>Permitted Uses.</w:t>
      </w:r>
      <w:r w:rsidRPr="00B01871">
        <w:rPr>
          <w:snapToGrid w:val="0"/>
        </w:rPr>
        <w:t xml:space="preserve"> </w:t>
      </w:r>
      <w:r w:rsidRPr="00B01871">
        <w:t xml:space="preserve"> Associate shall not use Protected Information except for the purpose of performing Associate’s obligations under this </w:t>
      </w:r>
      <w:r w:rsidRPr="00B01871">
        <w:rPr>
          <w:snapToGrid w:val="0"/>
        </w:rPr>
        <w:t>Agreement</w:t>
      </w:r>
      <w:r w:rsidRPr="00B01871">
        <w:t xml:space="preserve"> and as permitted under this Addendum.</w:t>
      </w:r>
      <w:r w:rsidRPr="00B01871">
        <w:rPr>
          <w:snapToGrid w:val="0"/>
        </w:rPr>
        <w:t xml:space="preserve"> </w:t>
      </w:r>
      <w:r w:rsidRPr="00B01871">
        <w:t xml:space="preserve"> Further, Associate shall not use Protected Information in any manner that would constitute a violation of the Privacy Rule if so used by CE, except that Associate may use Protected Information: (</w:t>
      </w:r>
      <w:proofErr w:type="spellStart"/>
      <w:r w:rsidRPr="00B01871">
        <w:t>i</w:t>
      </w:r>
      <w:proofErr w:type="spellEnd"/>
      <w:r w:rsidRPr="00B01871">
        <w:t>) for the proper management and administration of Associate; (ii) to carry out the legal responsibilities of Associate; or (iii) for Data Aggregation purposes for the Health Care Operations of CE</w:t>
      </w:r>
      <w:r w:rsidRPr="00B01871">
        <w:rPr>
          <w:snapToGrid w:val="0"/>
        </w:rPr>
        <w:t xml:space="preserve">, if applicable. </w:t>
      </w:r>
      <w:r w:rsidRPr="00B01871">
        <w:t xml:space="preserve"> Additional provisions, if any, governing permitted uses of Protected Information are set forth in Attachment A to this Addendum. </w:t>
      </w:r>
      <w:r w:rsidR="00F5656F" w:rsidRPr="00B01871">
        <w:rPr>
          <w:color w:val="000000"/>
          <w:sz w:val="23"/>
          <w:szCs w:val="23"/>
        </w:rPr>
        <w:t xml:space="preserve">Associate accepts full responsibility for any penalties incurred as a result of Associate’s breach of the Privacy Rule. </w:t>
      </w:r>
    </w:p>
    <w:p w14:paraId="69F67E72" w14:textId="77777777" w:rsidR="000427BD" w:rsidRPr="00B01871" w:rsidRDefault="000427BD">
      <w:pPr>
        <w:ind w:firstLine="720"/>
        <w:jc w:val="both"/>
        <w:rPr>
          <w:i/>
          <w:snapToGrid w:val="0"/>
        </w:rPr>
      </w:pPr>
    </w:p>
    <w:p w14:paraId="305DBD1F" w14:textId="7E5BAE95" w:rsidR="000427BD" w:rsidRPr="00B01871" w:rsidRDefault="000427BD" w:rsidP="00A04E42">
      <w:pPr>
        <w:ind w:firstLine="720"/>
        <w:jc w:val="both"/>
        <w:rPr>
          <w:i/>
        </w:rPr>
      </w:pPr>
      <w:r w:rsidRPr="00B01871">
        <w:t xml:space="preserve">b. </w:t>
      </w:r>
      <w:r w:rsidRPr="00B01871">
        <w:rPr>
          <w:snapToGrid w:val="0"/>
        </w:rPr>
        <w:tab/>
      </w:r>
      <w:r w:rsidRPr="00B01871">
        <w:rPr>
          <w:u w:val="single"/>
        </w:rPr>
        <w:t>Permitted Disclosures.</w:t>
      </w:r>
      <w:r w:rsidRPr="00B01871">
        <w:rPr>
          <w:snapToGrid w:val="0"/>
        </w:rPr>
        <w:t xml:space="preserve"> </w:t>
      </w:r>
      <w:r w:rsidRPr="00B01871">
        <w:t xml:space="preserve"> Associate shall not disclose Protected Information in any manner that would constitute a violation of the Privacy Rule if disclosed by CE, except that Associate may disclose Protected Information: (</w:t>
      </w:r>
      <w:proofErr w:type="spellStart"/>
      <w:r w:rsidRPr="00B01871">
        <w:t>i</w:t>
      </w:r>
      <w:proofErr w:type="spellEnd"/>
      <w:r w:rsidRPr="00B01871">
        <w:t xml:space="preserve">) in a manner permitted pursuant to this </w:t>
      </w:r>
      <w:r w:rsidRPr="00B01871">
        <w:rPr>
          <w:snapToGrid w:val="0"/>
        </w:rPr>
        <w:t>Agreement</w:t>
      </w:r>
      <w:r w:rsidRPr="00B01871">
        <w:t>; (ii) for the proper management and administration of Associate; (iii) as required by law; (iv) for Data Aggregation purposes for the Health Care Operations of CE</w:t>
      </w:r>
      <w:r w:rsidRPr="00B01871">
        <w:rPr>
          <w:snapToGrid w:val="0"/>
        </w:rPr>
        <w:t>, if applicable</w:t>
      </w:r>
      <w:r w:rsidRPr="00B01871">
        <w:t xml:space="preserve">; or (v) to report violations of law to appropriate federal or state authorities, consistent with 45 </w:t>
      </w:r>
      <w:r w:rsidRPr="00B01871">
        <w:rPr>
          <w:snapToGrid w:val="0"/>
        </w:rPr>
        <w:t>CFR</w:t>
      </w:r>
      <w:r w:rsidRPr="00B01871">
        <w:t xml:space="preserve"> Section 502(j)(1).</w:t>
      </w:r>
      <w:r w:rsidRPr="00B01871">
        <w:rPr>
          <w:snapToGrid w:val="0"/>
        </w:rPr>
        <w:t xml:space="preserve"> </w:t>
      </w:r>
      <w:r w:rsidRPr="00B01871">
        <w:t xml:space="preserve"> To the extent that Associate discloses Protected Information to a third party, Associate must obtain, prior to making any such disclosure: (</w:t>
      </w:r>
      <w:proofErr w:type="spellStart"/>
      <w:r w:rsidRPr="00B01871">
        <w:t>i</w:t>
      </w:r>
      <w:proofErr w:type="spellEnd"/>
      <w:r w:rsidRPr="00B01871">
        <w:t xml:space="preserve">) reasonable assurances from such third party that such Protected Information will be held confidential as provided pursuant to this Addendum and only disclosed as required by law or for the purposes for which it was disclosed to such third party; and (ii) an agreement from such third party to </w:t>
      </w:r>
      <w:r w:rsidRPr="00B01871">
        <w:rPr>
          <w:snapToGrid w:val="0"/>
        </w:rPr>
        <w:t xml:space="preserve">immediately </w:t>
      </w:r>
      <w:r w:rsidRPr="00B01871">
        <w:t xml:space="preserve">notify Associate of any breaches of confidentiality of the Protected Information, to the extent it has obtained knowledge of such breach. </w:t>
      </w:r>
      <w:r w:rsidRPr="00B01871">
        <w:rPr>
          <w:snapToGrid w:val="0"/>
        </w:rPr>
        <w:t xml:space="preserve"> </w:t>
      </w:r>
      <w:r w:rsidRPr="00B01871">
        <w:t xml:space="preserve">Additional provisions, if any, governing permitted disclosures of Protected Information are set forth in Attachment A. </w:t>
      </w:r>
    </w:p>
    <w:p w14:paraId="172D22B5" w14:textId="77777777" w:rsidR="000427BD" w:rsidRPr="00B01871" w:rsidRDefault="000427BD">
      <w:pPr>
        <w:ind w:firstLine="720"/>
        <w:jc w:val="both"/>
        <w:rPr>
          <w:snapToGrid w:val="0"/>
        </w:rPr>
      </w:pPr>
      <w:r w:rsidRPr="00B01871">
        <w:rPr>
          <w:snapToGrid w:val="0"/>
        </w:rPr>
        <w:t xml:space="preserve"> </w:t>
      </w:r>
    </w:p>
    <w:p w14:paraId="3999486E" w14:textId="60D9DB60" w:rsidR="000427BD" w:rsidRPr="00B01871" w:rsidRDefault="000427BD" w:rsidP="00A04E42">
      <w:pPr>
        <w:autoSpaceDE w:val="0"/>
        <w:autoSpaceDN w:val="0"/>
        <w:adjustRightInd w:val="0"/>
        <w:ind w:firstLine="720"/>
        <w:rPr>
          <w:color w:val="000000"/>
          <w:sz w:val="20"/>
        </w:rPr>
      </w:pPr>
      <w:r w:rsidRPr="00B01871">
        <w:t xml:space="preserve">c. </w:t>
      </w:r>
      <w:r w:rsidRPr="00B01871">
        <w:rPr>
          <w:snapToGrid w:val="0"/>
        </w:rPr>
        <w:tab/>
      </w:r>
      <w:r w:rsidRPr="00B01871">
        <w:rPr>
          <w:u w:val="single"/>
        </w:rPr>
        <w:t>Appropriate Safeguards.</w:t>
      </w:r>
      <w:r w:rsidRPr="00B01871">
        <w:t xml:space="preserve"> </w:t>
      </w:r>
      <w:r w:rsidRPr="00B01871">
        <w:rPr>
          <w:snapToGrid w:val="0"/>
        </w:rPr>
        <w:t xml:space="preserve"> </w:t>
      </w:r>
      <w:r w:rsidRPr="00B01871">
        <w:t>Associate shall implement appropriate</w:t>
      </w:r>
      <w:r w:rsidRPr="00B01871">
        <w:rPr>
          <w:snapToGrid w:val="0"/>
        </w:rPr>
        <w:t xml:space="preserve"> </w:t>
      </w:r>
      <w:r w:rsidRPr="00B01871">
        <w:t xml:space="preserve">safeguards as are necessary to prevent the use or disclosure of Protected Information other than as permitted by this </w:t>
      </w:r>
      <w:r w:rsidR="00A04E42" w:rsidRPr="00B01871">
        <w:t xml:space="preserve">Agreement. </w:t>
      </w:r>
      <w:r w:rsidR="00F5656F" w:rsidRPr="00B01871">
        <w:rPr>
          <w:color w:val="000000"/>
          <w:sz w:val="23"/>
          <w:szCs w:val="23"/>
        </w:rPr>
        <w:t xml:space="preserve"> Associate shall comply with the requirements of the Security Rules, 164.308, 164.310, 164.312, and 164.316. Associate shall maintain a comprehensive written information privacy and security program that includes administrative, technical and physical safeguards appropriate to the size and complexity of the Associate’s operations and the nature and scope of its activities. </w:t>
      </w:r>
    </w:p>
    <w:p w14:paraId="487C7329" w14:textId="77777777" w:rsidR="000427BD" w:rsidRPr="00B01871" w:rsidRDefault="000427BD">
      <w:pPr>
        <w:ind w:firstLine="720"/>
        <w:jc w:val="both"/>
        <w:rPr>
          <w:i/>
          <w:snapToGrid w:val="0"/>
        </w:rPr>
      </w:pPr>
    </w:p>
    <w:p w14:paraId="695AC582" w14:textId="0868E06F" w:rsidR="000427BD" w:rsidRPr="00B01871" w:rsidRDefault="000427BD">
      <w:pPr>
        <w:jc w:val="both"/>
        <w:rPr>
          <w:i/>
          <w:snapToGrid w:val="0"/>
        </w:rPr>
      </w:pPr>
      <w:r w:rsidRPr="00B01871">
        <w:rPr>
          <w:snapToGrid w:val="0"/>
        </w:rPr>
        <w:tab/>
      </w:r>
      <w:r w:rsidRPr="00B01871">
        <w:t>d.</w:t>
      </w:r>
      <w:r w:rsidRPr="00B01871">
        <w:rPr>
          <w:snapToGrid w:val="0"/>
        </w:rPr>
        <w:tab/>
      </w:r>
      <w:r w:rsidRPr="00B01871">
        <w:rPr>
          <w:u w:val="single"/>
        </w:rPr>
        <w:t>Reporting of Improper Use or Disclosure</w:t>
      </w:r>
      <w:r w:rsidRPr="00B01871">
        <w:t xml:space="preserve">. </w:t>
      </w:r>
      <w:r w:rsidRPr="00B01871">
        <w:rPr>
          <w:snapToGrid w:val="0"/>
        </w:rPr>
        <w:t xml:space="preserve"> </w:t>
      </w:r>
      <w:r w:rsidRPr="00B01871">
        <w:t xml:space="preserve">Associate shall report in writing </w:t>
      </w:r>
      <w:r w:rsidRPr="00B01871">
        <w:rPr>
          <w:snapToGrid w:val="0"/>
        </w:rPr>
        <w:t xml:space="preserve">to CE Representative, identified in Section 15. b,  </w:t>
      </w:r>
      <w:r w:rsidRPr="00B01871">
        <w:t xml:space="preserve">any use or disclosure of Protected Information </w:t>
      </w:r>
      <w:r w:rsidRPr="00B01871">
        <w:rPr>
          <w:snapToGrid w:val="0"/>
        </w:rPr>
        <w:t xml:space="preserve"> in violation of the Privacy Rule</w:t>
      </w:r>
      <w:r w:rsidRPr="00B01871">
        <w:t xml:space="preserve"> within </w:t>
      </w:r>
      <w:r w:rsidRPr="00B01871">
        <w:rPr>
          <w:snapToGrid w:val="0"/>
        </w:rPr>
        <w:t xml:space="preserve"> three (3)</w:t>
      </w:r>
      <w:r w:rsidRPr="00B01871">
        <w:t xml:space="preserve"> days of becoming aware of such use or disclosure. </w:t>
      </w:r>
      <w:r w:rsidRPr="00B01871">
        <w:rPr>
          <w:snapToGrid w:val="0"/>
        </w:rPr>
        <w:t xml:space="preserve"> </w:t>
      </w:r>
    </w:p>
    <w:p w14:paraId="5A57EF5B" w14:textId="77777777" w:rsidR="000427BD" w:rsidRPr="00B01871" w:rsidRDefault="000427BD" w:rsidP="00A04E42">
      <w:pPr>
        <w:jc w:val="both"/>
        <w:rPr>
          <w:i/>
        </w:rPr>
      </w:pPr>
    </w:p>
    <w:p w14:paraId="7A865BCF" w14:textId="0F68FF9E" w:rsidR="000427BD" w:rsidRPr="00B01871" w:rsidRDefault="000427BD" w:rsidP="00A04E42">
      <w:pPr>
        <w:ind w:firstLine="720"/>
        <w:jc w:val="both"/>
        <w:rPr>
          <w:i/>
        </w:rPr>
      </w:pPr>
      <w:r w:rsidRPr="00B01871">
        <w:lastRenderedPageBreak/>
        <w:t xml:space="preserve">e. </w:t>
      </w:r>
      <w:r w:rsidRPr="00B01871">
        <w:rPr>
          <w:snapToGrid w:val="0"/>
        </w:rPr>
        <w:tab/>
      </w:r>
      <w:r w:rsidRPr="00B01871">
        <w:rPr>
          <w:u w:val="single"/>
        </w:rPr>
        <w:t>Associate’s Agents.</w:t>
      </w:r>
      <w:r w:rsidRPr="00B01871">
        <w:t xml:space="preserve"> </w:t>
      </w:r>
      <w:r w:rsidRPr="00B01871">
        <w:rPr>
          <w:snapToGrid w:val="0"/>
        </w:rPr>
        <w:t xml:space="preserve"> </w:t>
      </w:r>
      <w:r w:rsidRPr="00B01871">
        <w:t xml:space="preserve">If Associate uses one or more subcontractors or agents to provide services under the </w:t>
      </w:r>
      <w:r w:rsidRPr="00B01871">
        <w:rPr>
          <w:snapToGrid w:val="0"/>
        </w:rPr>
        <w:t>Agreement</w:t>
      </w:r>
      <w:r w:rsidRPr="00B01871">
        <w:t>, and such subcontractors or agents receive or have access to Protected Information, each subcontractor or agent shall sign a</w:t>
      </w:r>
      <w:r w:rsidR="002D1794" w:rsidRPr="00B01871">
        <w:t xml:space="preserve"> Business Associate</w:t>
      </w:r>
      <w:r w:rsidRPr="00B01871">
        <w:t xml:space="preserve"> </w:t>
      </w:r>
      <w:r w:rsidR="002D1794" w:rsidRPr="00B01871">
        <w:t>A</w:t>
      </w:r>
      <w:r w:rsidRPr="00B01871">
        <w:t xml:space="preserve">greement with Associate containing substantially the same provisions as this Addendum and further identifying CE as a third party beneficiary with rights of enforcement from such subcontractors or agents in the event of any violation of such subcontractor or agent agreement. </w:t>
      </w:r>
      <w:r w:rsidRPr="00B01871">
        <w:rPr>
          <w:snapToGrid w:val="0"/>
        </w:rPr>
        <w:t xml:space="preserve"> </w:t>
      </w:r>
      <w:r w:rsidR="002D1794" w:rsidRPr="00B01871">
        <w:rPr>
          <w:snapToGrid w:val="0"/>
        </w:rPr>
        <w:t xml:space="preserve">Associate’s subcontractors or agents may not use Protected Information in a manner not permitted by the Business Associate Agreement. </w:t>
      </w:r>
      <w:r w:rsidRPr="00B01871">
        <w:t>Associate shall implement and maintain sanctions against agents and subcontractors that violate such restrictions and conditions and shall mitigate the effects of any such violation.</w:t>
      </w:r>
    </w:p>
    <w:p w14:paraId="0F7D07AB" w14:textId="77777777" w:rsidR="000427BD" w:rsidRPr="00B01871" w:rsidRDefault="000427BD">
      <w:pPr>
        <w:jc w:val="both"/>
        <w:rPr>
          <w:snapToGrid w:val="0"/>
        </w:rPr>
      </w:pPr>
    </w:p>
    <w:p w14:paraId="4A9BDB26" w14:textId="48241239" w:rsidR="000427BD" w:rsidRPr="00B01871" w:rsidRDefault="000427BD" w:rsidP="00A04E42">
      <w:pPr>
        <w:ind w:firstLine="720"/>
        <w:jc w:val="both"/>
        <w:rPr>
          <w:i/>
        </w:rPr>
      </w:pPr>
      <w:r w:rsidRPr="00B01871">
        <w:t xml:space="preserve">f. </w:t>
      </w:r>
      <w:r w:rsidRPr="00B01871">
        <w:rPr>
          <w:snapToGrid w:val="0"/>
        </w:rPr>
        <w:tab/>
      </w:r>
      <w:r w:rsidRPr="00B01871">
        <w:rPr>
          <w:u w:val="single"/>
        </w:rPr>
        <w:t>Access to Protected Information</w:t>
      </w:r>
      <w:r w:rsidRPr="00B01871">
        <w:t>.</w:t>
      </w:r>
      <w:r w:rsidRPr="00B01871">
        <w:rPr>
          <w:snapToGrid w:val="0"/>
        </w:rPr>
        <w:t xml:space="preserve"> </w:t>
      </w:r>
      <w:r w:rsidRPr="00B01871">
        <w:t xml:space="preserve"> Associate shall make Protected Information maintained by Associate or its agents or subcontractors in Designated Record Sets available to CE for inspection and copying within </w:t>
      </w:r>
      <w:r w:rsidRPr="00B01871">
        <w:rPr>
          <w:snapToGrid w:val="0"/>
        </w:rPr>
        <w:t>five (5)</w:t>
      </w:r>
      <w:r w:rsidRPr="00B01871">
        <w:t xml:space="preserve"> days of a request by CE to enable CE to fulfill its obligations to permit individual access to PHI under the Privacy Rule, including, but not limited to, 45 </w:t>
      </w:r>
      <w:r w:rsidRPr="00B01871">
        <w:rPr>
          <w:snapToGrid w:val="0"/>
        </w:rPr>
        <w:t>CFR</w:t>
      </w:r>
      <w:r w:rsidRPr="00B01871">
        <w:t xml:space="preserve"> Section 164.524. </w:t>
      </w:r>
    </w:p>
    <w:p w14:paraId="58332B34" w14:textId="77777777" w:rsidR="000427BD" w:rsidRPr="00B01871" w:rsidRDefault="000427BD">
      <w:pPr>
        <w:jc w:val="both"/>
        <w:rPr>
          <w:snapToGrid w:val="0"/>
        </w:rPr>
      </w:pPr>
    </w:p>
    <w:p w14:paraId="3E0D4108" w14:textId="729F0109" w:rsidR="000427BD" w:rsidRPr="00B01871" w:rsidRDefault="000427BD" w:rsidP="00A04E42">
      <w:pPr>
        <w:ind w:firstLine="720"/>
        <w:jc w:val="both"/>
      </w:pPr>
      <w:r w:rsidRPr="00B01871">
        <w:t xml:space="preserve">g. </w:t>
      </w:r>
      <w:r w:rsidRPr="00B01871">
        <w:rPr>
          <w:snapToGrid w:val="0"/>
        </w:rPr>
        <w:tab/>
      </w:r>
      <w:r w:rsidRPr="00B01871">
        <w:rPr>
          <w:u w:val="single"/>
        </w:rPr>
        <w:t>Amendment of PHI</w:t>
      </w:r>
      <w:r w:rsidRPr="00B01871">
        <w:t xml:space="preserve">. </w:t>
      </w:r>
      <w:r w:rsidRPr="00B01871">
        <w:rPr>
          <w:snapToGrid w:val="0"/>
        </w:rPr>
        <w:t xml:space="preserve"> </w:t>
      </w:r>
      <w:r w:rsidRPr="00B01871">
        <w:t xml:space="preserve">Within </w:t>
      </w:r>
      <w:r w:rsidRPr="00B01871">
        <w:rPr>
          <w:snapToGrid w:val="0"/>
        </w:rPr>
        <w:t>five (5</w:t>
      </w:r>
      <w:r w:rsidRPr="00B01871">
        <w:t>) days of receipt of a request from CE for an amendment of Protected Information or a record about an individual contained in a Designated Record Set</w:t>
      </w:r>
      <w:r w:rsidRPr="00B01871">
        <w:rPr>
          <w:i/>
        </w:rPr>
        <w:t xml:space="preserve">, </w:t>
      </w:r>
      <w:r w:rsidRPr="00B01871">
        <w:t xml:space="preserve">Associate or its agents or subcontractors shall make such Protected Information available to CE for amendment and incorporate any such amendment to enable CE to fulfill its obligations with respect to requests by individuals to amend their PHI under the Privacy Rule, including, but not limited to, 45 </w:t>
      </w:r>
      <w:r w:rsidRPr="00B01871">
        <w:rPr>
          <w:snapToGrid w:val="0"/>
        </w:rPr>
        <w:t>CFR</w:t>
      </w:r>
      <w:r w:rsidRPr="00B01871">
        <w:t xml:space="preserve"> Section 164.526.</w:t>
      </w:r>
      <w:r w:rsidRPr="00B01871">
        <w:rPr>
          <w:snapToGrid w:val="0"/>
        </w:rPr>
        <w:t xml:space="preserve"> </w:t>
      </w:r>
      <w:r w:rsidRPr="00B01871">
        <w:t xml:space="preserve"> If any individual requests an amendment of Protected Information directly from Associate or its agents or subcontractors, Associate must notify CE in writing within five (5) days of receipt of the request</w:t>
      </w:r>
      <w:r w:rsidRPr="00B01871">
        <w:rPr>
          <w:snapToGrid w:val="0"/>
        </w:rPr>
        <w:t xml:space="preserve"> and make such amendments to</w:t>
      </w:r>
      <w:r w:rsidRPr="00B01871">
        <w:t xml:space="preserve"> the </w:t>
      </w:r>
      <w:r w:rsidRPr="00B01871">
        <w:rPr>
          <w:snapToGrid w:val="0"/>
        </w:rPr>
        <w:t xml:space="preserve">extent required by the Privacy Rule.  </w:t>
      </w:r>
      <w:r w:rsidRPr="00B01871">
        <w:t xml:space="preserve"> </w:t>
      </w:r>
    </w:p>
    <w:p w14:paraId="1D84B343" w14:textId="77777777" w:rsidR="000427BD" w:rsidRPr="00B01871" w:rsidRDefault="000427BD">
      <w:pPr>
        <w:ind w:firstLine="720"/>
        <w:jc w:val="both"/>
        <w:rPr>
          <w:snapToGrid w:val="0"/>
        </w:rPr>
      </w:pPr>
    </w:p>
    <w:p w14:paraId="06DDE5A3" w14:textId="4A2313C2" w:rsidR="000427BD" w:rsidRPr="00B01871" w:rsidRDefault="000427BD" w:rsidP="00A04E42">
      <w:pPr>
        <w:ind w:firstLine="720"/>
        <w:jc w:val="both"/>
      </w:pPr>
      <w:r w:rsidRPr="00B01871">
        <w:t xml:space="preserve">h. </w:t>
      </w:r>
      <w:r w:rsidRPr="00B01871">
        <w:rPr>
          <w:snapToGrid w:val="0"/>
        </w:rPr>
        <w:tab/>
      </w:r>
      <w:r w:rsidRPr="00B01871">
        <w:rPr>
          <w:u w:val="single"/>
        </w:rPr>
        <w:t>Accounting Rights.</w:t>
      </w:r>
      <w:r w:rsidRPr="00B01871">
        <w:t xml:space="preserve"> </w:t>
      </w:r>
      <w:r w:rsidRPr="00B01871">
        <w:rPr>
          <w:snapToGrid w:val="0"/>
        </w:rPr>
        <w:t xml:space="preserve"> </w:t>
      </w:r>
      <w:r w:rsidRPr="00B01871">
        <w:t>Within ten (10)</w:t>
      </w:r>
      <w:r w:rsidR="002D1794" w:rsidRPr="00B01871">
        <w:t xml:space="preserve"> </w:t>
      </w:r>
      <w:r w:rsidRPr="00B01871">
        <w:t>days of notice by CE of a request for an accounting of disclosures of Protected Information</w:t>
      </w:r>
      <w:r w:rsidRPr="00B01871">
        <w:rPr>
          <w:i/>
        </w:rPr>
        <w:t xml:space="preserve">, </w:t>
      </w:r>
      <w:r w:rsidRPr="00B01871">
        <w:t xml:space="preserve">Associate and its agents or subcontractors shall make available to CE the information required to provide an accounting of disclosures to enable CE to fulfill its obligations under the Privacy Rule, including, but not limited to, 45 </w:t>
      </w:r>
      <w:r w:rsidRPr="00B01871">
        <w:rPr>
          <w:snapToGrid w:val="0"/>
        </w:rPr>
        <w:t>CFR</w:t>
      </w:r>
      <w:r w:rsidRPr="00B01871">
        <w:t xml:space="preserve"> Section 164.528. </w:t>
      </w:r>
      <w:r w:rsidRPr="00B01871">
        <w:rPr>
          <w:snapToGrid w:val="0"/>
        </w:rPr>
        <w:t xml:space="preserve"> </w:t>
      </w:r>
      <w:r w:rsidRPr="00B01871">
        <w:t xml:space="preserve">As set forth in, and as limited by, 45 </w:t>
      </w:r>
      <w:r w:rsidRPr="00B01871">
        <w:rPr>
          <w:snapToGrid w:val="0"/>
        </w:rPr>
        <w:t>CFR</w:t>
      </w:r>
      <w:r w:rsidRPr="00B01871">
        <w:t xml:space="preserve"> Section 164.528, Associate shall not provide an accounting to CE of disclosures: (</w:t>
      </w:r>
      <w:proofErr w:type="spellStart"/>
      <w:r w:rsidRPr="00B01871">
        <w:t>i</w:t>
      </w:r>
      <w:proofErr w:type="spellEnd"/>
      <w:r w:rsidRPr="00B01871">
        <w:t xml:space="preserve">) to carry out treatment, payment or health care operations, as set forth in 45 </w:t>
      </w:r>
      <w:r w:rsidRPr="00B01871">
        <w:rPr>
          <w:snapToGrid w:val="0"/>
        </w:rPr>
        <w:t>CFR</w:t>
      </w:r>
      <w:r w:rsidRPr="00B01871">
        <w:t xml:space="preserve"> Section 164.506; (ii) to individuals of Protected Information about them as set forth in 45 </w:t>
      </w:r>
      <w:r w:rsidRPr="00B01871">
        <w:rPr>
          <w:snapToGrid w:val="0"/>
        </w:rPr>
        <w:t>CFR</w:t>
      </w:r>
      <w:r w:rsidRPr="00B01871">
        <w:t xml:space="preserve"> Section 164.502; (iii) pursuant to an authorization as provided in 45 </w:t>
      </w:r>
      <w:r w:rsidRPr="00B01871">
        <w:rPr>
          <w:snapToGrid w:val="0"/>
        </w:rPr>
        <w:t>CFR</w:t>
      </w:r>
      <w:r w:rsidRPr="00B01871">
        <w:t xml:space="preserve"> Section 164.508; (iv) to persons involved in the individual’s care or other notification purposes as set forth in 45 </w:t>
      </w:r>
      <w:r w:rsidRPr="00B01871">
        <w:rPr>
          <w:snapToGrid w:val="0"/>
        </w:rPr>
        <w:t>CFR</w:t>
      </w:r>
      <w:r w:rsidRPr="00B01871">
        <w:t xml:space="preserve"> Section 164.510; (v) for national security or intelligence purposes as set forth in 45 </w:t>
      </w:r>
      <w:r w:rsidRPr="00B01871">
        <w:rPr>
          <w:snapToGrid w:val="0"/>
        </w:rPr>
        <w:t>CFR</w:t>
      </w:r>
      <w:r w:rsidRPr="00B01871">
        <w:t xml:space="preserve"> Section 164.512(k)(2); </w:t>
      </w:r>
      <w:r w:rsidRPr="00B01871">
        <w:rPr>
          <w:snapToGrid w:val="0"/>
        </w:rPr>
        <w:t xml:space="preserve">or </w:t>
      </w:r>
      <w:r w:rsidRPr="00B01871">
        <w:t xml:space="preserve">(vi) to correctional institutions or law enforcement officials as set forth in 45 </w:t>
      </w:r>
      <w:r w:rsidRPr="00B01871">
        <w:rPr>
          <w:snapToGrid w:val="0"/>
        </w:rPr>
        <w:t>CFR</w:t>
      </w:r>
      <w:r w:rsidRPr="00B01871">
        <w:t xml:space="preserve"> Section 164.512(k)(</w:t>
      </w:r>
      <w:r w:rsidRPr="00B01871">
        <w:rPr>
          <w:color w:val="000000"/>
          <w:sz w:val="23"/>
        </w:rPr>
        <w:t>5</w:t>
      </w:r>
      <w:r w:rsidR="00F5656F" w:rsidRPr="00B01871">
        <w:rPr>
          <w:color w:val="000000"/>
          <w:sz w:val="23"/>
          <w:szCs w:val="23"/>
        </w:rPr>
        <w:t>); (vii) incident to a use or disclosure otherwise permitted by the Privacy Rule; (viii) as part of a limited data set under 45 C.F.R. Section 164.514(e); or (ix) disclosures prior to April 14, 2003.</w:t>
      </w:r>
      <w:r w:rsidRPr="00B01871">
        <w:rPr>
          <w:color w:val="000000"/>
          <w:sz w:val="23"/>
        </w:rPr>
        <w:t xml:space="preserve"> </w:t>
      </w:r>
      <w:r w:rsidRPr="00B01871">
        <w:t>Associate agrees to implement a process that allows for an accounting to be collected and maintained by Associate and its agents or subcontractors for at least six (6) years prior to the request, but not before the compliance date of the Privacy Rule.</w:t>
      </w:r>
      <w:r w:rsidRPr="00B01871">
        <w:rPr>
          <w:snapToGrid w:val="0"/>
        </w:rPr>
        <w:t xml:space="preserve"> </w:t>
      </w:r>
      <w:r w:rsidRPr="00B01871">
        <w:t xml:space="preserve"> At a minimum, such information shall include: (</w:t>
      </w:r>
      <w:proofErr w:type="spellStart"/>
      <w:r w:rsidRPr="00B01871">
        <w:t>i</w:t>
      </w:r>
      <w:proofErr w:type="spellEnd"/>
      <w:r w:rsidRPr="00B01871">
        <w:t xml:space="preserve">)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w:t>
      </w:r>
      <w:r w:rsidRPr="00B01871">
        <w:lastRenderedPageBreak/>
        <w:t xml:space="preserve">disclosure, or a copy of </w:t>
      </w:r>
      <w:r w:rsidRPr="00B01871">
        <w:rPr>
          <w:color w:val="000000"/>
          <w:sz w:val="23"/>
        </w:rPr>
        <w:t xml:space="preserve">the </w:t>
      </w:r>
      <w:r w:rsidR="00F5656F" w:rsidRPr="00B01871">
        <w:rPr>
          <w:color w:val="000000"/>
          <w:sz w:val="23"/>
          <w:szCs w:val="23"/>
        </w:rPr>
        <w:t xml:space="preserve">individual’s authorization, or a copy of the </w:t>
      </w:r>
      <w:r w:rsidRPr="00B01871">
        <w:rPr>
          <w:color w:val="000000"/>
          <w:sz w:val="23"/>
        </w:rPr>
        <w:t xml:space="preserve">written request for disclosure. In the event that the request for an accounting is delivered directly to Associate or its agents or subcontractors, Associate shall within five (5) </w:t>
      </w:r>
      <w:r w:rsidR="00F5656F" w:rsidRPr="00B01871">
        <w:rPr>
          <w:color w:val="000000"/>
          <w:sz w:val="23"/>
          <w:szCs w:val="23"/>
        </w:rPr>
        <w:t xml:space="preserve">business </w:t>
      </w:r>
      <w:r w:rsidRPr="00B01871">
        <w:rPr>
          <w:color w:val="000000"/>
          <w:sz w:val="23"/>
        </w:rPr>
        <w:t>days of the receipt of the request forward it to CE in writing. It shall be CE’s responsibility to prepare and deliver any such accounting requested</w:t>
      </w:r>
      <w:r w:rsidRPr="00B01871">
        <w:rPr>
          <w:i/>
        </w:rPr>
        <w:t xml:space="preserve">. </w:t>
      </w:r>
      <w:r w:rsidRPr="00B01871">
        <w:t xml:space="preserve">Associate shall not disclose any Protected Information except as set forth in Section 2(b) of this Addendum. </w:t>
      </w:r>
    </w:p>
    <w:p w14:paraId="53BB4EE8" w14:textId="77777777" w:rsidR="005D1AE7" w:rsidRPr="00B01871" w:rsidRDefault="005D1AE7" w:rsidP="00A04E42">
      <w:pPr>
        <w:ind w:firstLine="720"/>
        <w:jc w:val="both"/>
      </w:pPr>
    </w:p>
    <w:p w14:paraId="0DAA8E16" w14:textId="04176AF9" w:rsidR="000427BD" w:rsidRPr="00B01871" w:rsidRDefault="000427BD" w:rsidP="00A04E42">
      <w:pPr>
        <w:autoSpaceDE w:val="0"/>
        <w:autoSpaceDN w:val="0"/>
        <w:adjustRightInd w:val="0"/>
        <w:ind w:firstLine="720"/>
        <w:rPr>
          <w:i/>
          <w:iCs/>
          <w:color w:val="000000"/>
          <w:sz w:val="23"/>
          <w:szCs w:val="23"/>
        </w:rPr>
      </w:pPr>
      <w:proofErr w:type="spellStart"/>
      <w:r w:rsidRPr="00B01871">
        <w:rPr>
          <w:color w:val="000000"/>
          <w:sz w:val="23"/>
        </w:rPr>
        <w:t>i</w:t>
      </w:r>
      <w:proofErr w:type="spellEnd"/>
      <w:r w:rsidRPr="00B01871">
        <w:rPr>
          <w:color w:val="000000"/>
          <w:sz w:val="23"/>
        </w:rPr>
        <w:t xml:space="preserve">. </w:t>
      </w:r>
      <w:r w:rsidRPr="00B01871">
        <w:rPr>
          <w:color w:val="000000"/>
          <w:sz w:val="23"/>
          <w:u w:val="single"/>
        </w:rPr>
        <w:t xml:space="preserve">Governmental Access to Records. </w:t>
      </w:r>
      <w:r w:rsidRPr="00B01871">
        <w:rPr>
          <w:color w:val="000000"/>
          <w:sz w:val="23"/>
        </w:rPr>
        <w:t>Associate shall make its internal practices, books and records relating to the use and disclosure of Protected Information available to the Secretary of the U.S. Department of Health and Human Services (the “Secretary”), in a time and manner designated by the Secretary, for purposes of determining CE’s compliance with the Privacy Rule. Associate shall provide to CE a copy of any Protected Information that Associate provides to the Secretary concurrently with providing such Protected Information to the Secretary</w:t>
      </w:r>
      <w:r w:rsidRPr="00B01871">
        <w:rPr>
          <w:i/>
          <w:color w:val="000000"/>
          <w:sz w:val="23"/>
        </w:rPr>
        <w:t>.</w:t>
      </w:r>
      <w:r w:rsidR="00F5656F" w:rsidRPr="00B01871">
        <w:rPr>
          <w:i/>
          <w:iCs/>
          <w:color w:val="000000"/>
          <w:sz w:val="23"/>
          <w:szCs w:val="23"/>
        </w:rPr>
        <w:t xml:space="preserve"> </w:t>
      </w:r>
    </w:p>
    <w:p w14:paraId="2B395456" w14:textId="77777777" w:rsidR="0016633F" w:rsidRPr="00B01871" w:rsidRDefault="0016633F" w:rsidP="00A04E42">
      <w:pPr>
        <w:autoSpaceDE w:val="0"/>
        <w:autoSpaceDN w:val="0"/>
        <w:adjustRightInd w:val="0"/>
        <w:ind w:firstLine="720"/>
        <w:rPr>
          <w:color w:val="000000"/>
          <w:sz w:val="23"/>
        </w:rPr>
      </w:pPr>
    </w:p>
    <w:p w14:paraId="67628FF2" w14:textId="044ABD78" w:rsidR="000427BD" w:rsidRPr="00B01871" w:rsidRDefault="000427BD" w:rsidP="00A04E42">
      <w:pPr>
        <w:autoSpaceDE w:val="0"/>
        <w:autoSpaceDN w:val="0"/>
        <w:adjustRightInd w:val="0"/>
        <w:ind w:firstLine="720"/>
        <w:rPr>
          <w:color w:val="000000"/>
          <w:sz w:val="23"/>
        </w:rPr>
      </w:pPr>
      <w:r w:rsidRPr="00B01871">
        <w:rPr>
          <w:color w:val="000000"/>
          <w:sz w:val="23"/>
        </w:rPr>
        <w:t xml:space="preserve">j. </w:t>
      </w:r>
      <w:r w:rsidRPr="00B01871">
        <w:rPr>
          <w:color w:val="000000"/>
          <w:sz w:val="23"/>
          <w:u w:val="single"/>
        </w:rPr>
        <w:t>Minimum Necessary</w:t>
      </w:r>
      <w:r w:rsidRPr="00B01871">
        <w:rPr>
          <w:color w:val="000000"/>
          <w:sz w:val="23"/>
        </w:rPr>
        <w:t>. Associate (and its agents or subcontractors) shall only request, use and disclose the minimum amount of Protected Information necessary to accomplish the purpose of the request, use or disclosure, in accordance with the Minimum Necessary requirements of the Privacy Rule</w:t>
      </w:r>
      <w:r w:rsidR="00F5656F" w:rsidRPr="00B01871">
        <w:rPr>
          <w:color w:val="000000"/>
          <w:sz w:val="23"/>
          <w:szCs w:val="23"/>
        </w:rPr>
        <w:t xml:space="preserve"> including, but not limited to 45 C.F.R. Sections 164.502(b) and 164.514(d).</w:t>
      </w:r>
      <w:r w:rsidRPr="00B01871">
        <w:rPr>
          <w:color w:val="000000"/>
          <w:sz w:val="23"/>
        </w:rPr>
        <w:t xml:space="preserve"> </w:t>
      </w:r>
    </w:p>
    <w:p w14:paraId="4B391F83" w14:textId="77777777" w:rsidR="000427BD" w:rsidRPr="00B01871" w:rsidRDefault="000427BD">
      <w:pPr>
        <w:jc w:val="both"/>
        <w:rPr>
          <w:snapToGrid w:val="0"/>
        </w:rPr>
      </w:pPr>
    </w:p>
    <w:p w14:paraId="697AD44E" w14:textId="74ADED0A" w:rsidR="000427BD" w:rsidRPr="00B01871" w:rsidRDefault="000427BD" w:rsidP="00A04E42">
      <w:pPr>
        <w:ind w:firstLine="720"/>
        <w:jc w:val="both"/>
      </w:pPr>
      <w:r w:rsidRPr="00B01871">
        <w:t>k.</w:t>
      </w:r>
      <w:r w:rsidRPr="00B01871">
        <w:rPr>
          <w:snapToGrid w:val="0"/>
        </w:rPr>
        <w:tab/>
      </w:r>
      <w:r w:rsidRPr="00B01871">
        <w:rPr>
          <w:u w:val="single"/>
        </w:rPr>
        <w:t>Data Ownership</w:t>
      </w:r>
      <w:r w:rsidRPr="00B01871">
        <w:t>.</w:t>
      </w:r>
      <w:r w:rsidRPr="00B01871">
        <w:rPr>
          <w:snapToGrid w:val="0"/>
        </w:rPr>
        <w:t xml:space="preserve"> </w:t>
      </w:r>
      <w:r w:rsidRPr="00B01871">
        <w:t xml:space="preserve"> Associate acknowledges that Associate has no ownership rights with respect to the Protected Information.</w:t>
      </w:r>
    </w:p>
    <w:p w14:paraId="282FADDF" w14:textId="77777777" w:rsidR="000427BD" w:rsidRPr="00B01871" w:rsidRDefault="000427BD">
      <w:pPr>
        <w:jc w:val="both"/>
        <w:rPr>
          <w:i/>
          <w:snapToGrid w:val="0"/>
        </w:rPr>
      </w:pPr>
    </w:p>
    <w:p w14:paraId="482E0F51" w14:textId="6AAE3FB3" w:rsidR="000427BD" w:rsidRPr="00B01871" w:rsidRDefault="000427BD">
      <w:pPr>
        <w:jc w:val="both"/>
        <w:rPr>
          <w:snapToGrid w:val="0"/>
        </w:rPr>
      </w:pPr>
      <w:r w:rsidRPr="00B01871">
        <w:rPr>
          <w:snapToGrid w:val="0"/>
        </w:rPr>
        <w:tab/>
      </w:r>
      <w:r w:rsidRPr="00B01871">
        <w:t xml:space="preserve">l. </w:t>
      </w:r>
      <w:r w:rsidRPr="00B01871">
        <w:rPr>
          <w:snapToGrid w:val="0"/>
        </w:rPr>
        <w:tab/>
      </w:r>
      <w:r w:rsidRPr="00B01871">
        <w:rPr>
          <w:u w:val="single"/>
        </w:rPr>
        <w:t>Retention of Protected Information</w:t>
      </w:r>
      <w:r w:rsidRPr="00B01871">
        <w:t xml:space="preserve">. </w:t>
      </w:r>
      <w:r w:rsidRPr="00B01871">
        <w:rPr>
          <w:snapToGrid w:val="0"/>
        </w:rPr>
        <w:t xml:space="preserve"> Notwithstanding</w:t>
      </w:r>
      <w:r w:rsidRPr="00B01871">
        <w:t xml:space="preserve"> Section 4(d) of this</w:t>
      </w:r>
    </w:p>
    <w:p w14:paraId="2A0E5EF5" w14:textId="39CE9962" w:rsidR="000427BD" w:rsidRPr="00B01871" w:rsidRDefault="000427BD" w:rsidP="00A04E42">
      <w:pPr>
        <w:jc w:val="both"/>
      </w:pPr>
      <w:r w:rsidRPr="00B01871">
        <w:t xml:space="preserve">Addendum, Associate and its subcontractors or agents shall retain all Protected Information throughout the term of this </w:t>
      </w:r>
      <w:r w:rsidRPr="00B01871">
        <w:rPr>
          <w:snapToGrid w:val="0"/>
        </w:rPr>
        <w:t>Agreement</w:t>
      </w:r>
      <w:r w:rsidRPr="00B01871">
        <w:t xml:space="preserve"> and shall continue to maintain the information required under Section 2(h) of this Addendum for a period of six (6) years</w:t>
      </w:r>
      <w:r w:rsidRPr="00B01871">
        <w:rPr>
          <w:snapToGrid w:val="0"/>
        </w:rPr>
        <w:t xml:space="preserve"> after termination of the Agreement</w:t>
      </w:r>
      <w:r w:rsidRPr="00B01871">
        <w:t xml:space="preserve">. </w:t>
      </w:r>
    </w:p>
    <w:p w14:paraId="045DB041" w14:textId="77777777" w:rsidR="000427BD" w:rsidRPr="00B01871" w:rsidRDefault="000427BD">
      <w:pPr>
        <w:jc w:val="both"/>
        <w:rPr>
          <w:i/>
          <w:snapToGrid w:val="0"/>
        </w:rPr>
      </w:pPr>
    </w:p>
    <w:p w14:paraId="193F5986" w14:textId="022A1D20" w:rsidR="000427BD" w:rsidRPr="00B01871" w:rsidRDefault="000427BD" w:rsidP="00A04E42">
      <w:pPr>
        <w:ind w:firstLine="720"/>
        <w:jc w:val="both"/>
      </w:pPr>
      <w:r w:rsidRPr="00B01871">
        <w:t xml:space="preserve">m. </w:t>
      </w:r>
      <w:r w:rsidRPr="00B01871">
        <w:rPr>
          <w:snapToGrid w:val="0"/>
        </w:rPr>
        <w:tab/>
      </w:r>
      <w:r w:rsidRPr="00B01871">
        <w:rPr>
          <w:u w:val="single"/>
        </w:rPr>
        <w:t>Associate’s Insurance</w:t>
      </w:r>
      <w:r w:rsidRPr="00B01871">
        <w:t>.</w:t>
      </w:r>
      <w:r w:rsidRPr="00B01871">
        <w:rPr>
          <w:snapToGrid w:val="0"/>
        </w:rPr>
        <w:t xml:space="preserve">  In addition to any insurance requirements in the Agreement,</w:t>
      </w:r>
      <w:r w:rsidRPr="00B01871">
        <w:t xml:space="preserve"> Associate shall maintain casualty and liability insurance to cover loss of PHI data and claims based upon alleged violations of privacy rights through improper use or disclosure of PHI. </w:t>
      </w:r>
      <w:r w:rsidRPr="00B01871">
        <w:rPr>
          <w:snapToGrid w:val="0"/>
        </w:rPr>
        <w:t xml:space="preserve">  </w:t>
      </w:r>
      <w:r w:rsidRPr="00B01871">
        <w:t xml:space="preserve">All such policies shall meet or exceed the minimum insurance requirements of the </w:t>
      </w:r>
      <w:r w:rsidRPr="00B01871">
        <w:rPr>
          <w:snapToGrid w:val="0"/>
        </w:rPr>
        <w:t>Agreement</w:t>
      </w:r>
      <w:r w:rsidRPr="00B01871">
        <w:t xml:space="preserve"> (e.g., occurrence basis, combined single dollar limits, annual aggregate dollar limits, additional insured status and notice of cancellation). </w:t>
      </w:r>
    </w:p>
    <w:p w14:paraId="2E5A2E17" w14:textId="77777777" w:rsidR="000427BD" w:rsidRPr="00B01871" w:rsidRDefault="000427BD">
      <w:pPr>
        <w:ind w:firstLine="720"/>
        <w:jc w:val="both"/>
        <w:rPr>
          <w:i/>
          <w:snapToGrid w:val="0"/>
        </w:rPr>
      </w:pPr>
    </w:p>
    <w:p w14:paraId="54A6FBF9" w14:textId="1657F79E" w:rsidR="000427BD" w:rsidRPr="00B01871" w:rsidRDefault="000427BD" w:rsidP="00B01871">
      <w:pPr>
        <w:autoSpaceDE w:val="0"/>
        <w:autoSpaceDN w:val="0"/>
        <w:adjustRightInd w:val="0"/>
        <w:ind w:firstLine="720"/>
      </w:pPr>
      <w:r w:rsidRPr="00B01871">
        <w:t xml:space="preserve">n. </w:t>
      </w:r>
      <w:r w:rsidRPr="00B01871">
        <w:rPr>
          <w:snapToGrid w:val="0"/>
        </w:rPr>
        <w:tab/>
      </w:r>
      <w:r w:rsidRPr="00B01871">
        <w:rPr>
          <w:u w:val="single"/>
        </w:rPr>
        <w:t>Notification of Breach</w:t>
      </w:r>
      <w:r w:rsidRPr="00B01871">
        <w:t xml:space="preserve">. </w:t>
      </w:r>
      <w:r w:rsidRPr="00B01871">
        <w:rPr>
          <w:snapToGrid w:val="0"/>
        </w:rPr>
        <w:t xml:space="preserve"> </w:t>
      </w:r>
      <w:r w:rsidRPr="00B01871">
        <w:t xml:space="preserve">During the term of this </w:t>
      </w:r>
      <w:r w:rsidRPr="00B01871">
        <w:rPr>
          <w:snapToGrid w:val="0"/>
        </w:rPr>
        <w:t>Agreement</w:t>
      </w:r>
      <w:r w:rsidRPr="00B01871">
        <w:t xml:space="preserve">, Associate shall </w:t>
      </w:r>
      <w:r w:rsidRPr="00B01871">
        <w:rPr>
          <w:snapToGrid w:val="0"/>
        </w:rPr>
        <w:t xml:space="preserve">promptly </w:t>
      </w:r>
      <w:r w:rsidRPr="00B01871">
        <w:t xml:space="preserve">notify CE of any suspected or actual breach of security, intrusion or unauthorized use or disclosure of PHI and/or any actual or suspected use or disclosure of data in violation of any applicable federal or state laws or </w:t>
      </w:r>
      <w:r w:rsidRPr="00B01871">
        <w:rPr>
          <w:color w:val="000000"/>
          <w:sz w:val="23"/>
        </w:rPr>
        <w:t>regulations</w:t>
      </w:r>
      <w:r w:rsidR="00F5656F" w:rsidRPr="00B01871">
        <w:rPr>
          <w:color w:val="000000"/>
          <w:sz w:val="23"/>
          <w:szCs w:val="23"/>
        </w:rPr>
        <w:t xml:space="preserve"> Such notice shall include the identification of each individual whose unsecured PHI has been, or is reasonably believed to</w:t>
      </w:r>
      <w:r w:rsidR="005D1AE7" w:rsidRPr="00B01871">
        <w:rPr>
          <w:color w:val="000000"/>
          <w:sz w:val="23"/>
          <w:szCs w:val="23"/>
        </w:rPr>
        <w:t xml:space="preserve"> have been accessed, acquired, or disclosed during the breach. </w:t>
      </w:r>
      <w:r w:rsidRPr="00B01871">
        <w:rPr>
          <w:color w:val="000000"/>
          <w:sz w:val="23"/>
        </w:rPr>
        <w:t xml:space="preserve"> Associate shall take (</w:t>
      </w:r>
      <w:proofErr w:type="spellStart"/>
      <w:r w:rsidRPr="00B01871">
        <w:rPr>
          <w:color w:val="000000"/>
          <w:sz w:val="23"/>
        </w:rPr>
        <w:t>i</w:t>
      </w:r>
      <w:proofErr w:type="spellEnd"/>
      <w:r w:rsidRPr="00B01871">
        <w:rPr>
          <w:color w:val="000000"/>
          <w:sz w:val="23"/>
        </w:rPr>
        <w:t xml:space="preserve">) prompt corrective </w:t>
      </w:r>
      <w:r w:rsidRPr="00B01871">
        <w:t xml:space="preserve">action to cure any such deficiencies and (ii) any action pertaining to such unauthorized disclosure required by applicable federal and state laws and regulations. </w:t>
      </w:r>
    </w:p>
    <w:p w14:paraId="251D7492" w14:textId="77777777" w:rsidR="000427BD" w:rsidRPr="00B01871" w:rsidRDefault="000427BD">
      <w:pPr>
        <w:jc w:val="both"/>
        <w:rPr>
          <w:snapToGrid w:val="0"/>
        </w:rPr>
      </w:pPr>
    </w:p>
    <w:p w14:paraId="760DDB34" w14:textId="705CC899" w:rsidR="000427BD" w:rsidRPr="00B01871" w:rsidRDefault="000427BD" w:rsidP="00A04E42">
      <w:pPr>
        <w:ind w:firstLine="720"/>
        <w:jc w:val="both"/>
      </w:pPr>
      <w:r w:rsidRPr="00B01871">
        <w:t xml:space="preserve">o. </w:t>
      </w:r>
      <w:r w:rsidRPr="00B01871">
        <w:rPr>
          <w:snapToGrid w:val="0"/>
        </w:rPr>
        <w:tab/>
      </w:r>
      <w:r w:rsidRPr="00B01871">
        <w:rPr>
          <w:u w:val="single"/>
        </w:rPr>
        <w:t>Audits, Inspection and Enforcement</w:t>
      </w:r>
      <w:r w:rsidRPr="00B01871">
        <w:t xml:space="preserve">. </w:t>
      </w:r>
      <w:r w:rsidRPr="00B01871">
        <w:rPr>
          <w:snapToGrid w:val="0"/>
        </w:rPr>
        <w:t xml:space="preserve"> Upon receipt</w:t>
      </w:r>
      <w:r w:rsidRPr="00B01871">
        <w:t xml:space="preserve"> of a written request by CE, Associate and its agents or subcontractors shall allow CE to conduct a reasonable inspection of the facilities, systems, books, records, agreements, policies and procedures relating to the use or </w:t>
      </w:r>
      <w:r w:rsidRPr="00B01871">
        <w:lastRenderedPageBreak/>
        <w:t>disclosure of Protected Information pursuant to this Addendum for the purpose of determining whether Associate has complied with this Addendum; provided, however, that: (</w:t>
      </w:r>
      <w:proofErr w:type="spellStart"/>
      <w:r w:rsidRPr="00B01871">
        <w:t>i</w:t>
      </w:r>
      <w:proofErr w:type="spellEnd"/>
      <w:r w:rsidRPr="00B01871">
        <w:t>) Associate and CE shall mutually agree in advance upon the scope, timing and location of such an inspection; (ii) CE shall protect the confidentiality of all confidential and proprietary information of Associate to which CE has access during the course of such inspection; and (iii) CE shall execute a nondisclosure agreement, upon terms mutually agreed upon by the parties, if requested by Associate. The fact that CE inspects, or fails to inspect, or has the right to inspect, Associate’s facilities, systems, books, records, agreements, policies and procedures does not relieve Associate of its responsibility to comply with this Addendum, nor does CE’s (</w:t>
      </w:r>
      <w:proofErr w:type="spellStart"/>
      <w:r w:rsidRPr="00B01871">
        <w:t>i</w:t>
      </w:r>
      <w:proofErr w:type="spellEnd"/>
      <w:r w:rsidRPr="00B01871">
        <w:t xml:space="preserve">) failure to detect or (ii) detection, but failure to notify Associate or require Associate’s remediation of any unsatisfactory practices, constitute acceptance of such practice or a waiver of CE’s enforcement rights under the </w:t>
      </w:r>
      <w:r w:rsidRPr="00B01871">
        <w:rPr>
          <w:snapToGrid w:val="0"/>
        </w:rPr>
        <w:t>Agreement</w:t>
      </w:r>
      <w:r w:rsidRPr="00B01871">
        <w:t xml:space="preserve">. </w:t>
      </w:r>
    </w:p>
    <w:p w14:paraId="0C9F55C0" w14:textId="77777777" w:rsidR="000427BD" w:rsidRPr="00B01871" w:rsidRDefault="000427BD">
      <w:pPr>
        <w:jc w:val="both"/>
        <w:rPr>
          <w:snapToGrid w:val="0"/>
        </w:rPr>
      </w:pPr>
    </w:p>
    <w:p w14:paraId="57A963F7" w14:textId="646DF812" w:rsidR="000427BD" w:rsidRPr="00B01871" w:rsidRDefault="000427BD" w:rsidP="00A04E42">
      <w:pPr>
        <w:autoSpaceDE w:val="0"/>
        <w:autoSpaceDN w:val="0"/>
        <w:adjustRightInd w:val="0"/>
        <w:ind w:firstLine="720"/>
        <w:rPr>
          <w:color w:val="000000"/>
          <w:sz w:val="23"/>
        </w:rPr>
      </w:pPr>
      <w:r w:rsidRPr="00B01871">
        <w:t>p.</w:t>
      </w:r>
      <w:r w:rsidRPr="00B01871">
        <w:rPr>
          <w:snapToGrid w:val="0"/>
        </w:rPr>
        <w:tab/>
      </w:r>
      <w:r w:rsidRPr="00B01871">
        <w:rPr>
          <w:u w:val="single"/>
        </w:rPr>
        <w:t xml:space="preserve">Safeguards </w:t>
      </w:r>
      <w:proofErr w:type="gramStart"/>
      <w:r w:rsidRPr="00B01871">
        <w:rPr>
          <w:u w:val="single"/>
        </w:rPr>
        <w:t>During</w:t>
      </w:r>
      <w:proofErr w:type="gramEnd"/>
      <w:r w:rsidRPr="00B01871">
        <w:rPr>
          <w:u w:val="single"/>
        </w:rPr>
        <w:t xml:space="preserve"> Transmission</w:t>
      </w:r>
      <w:r w:rsidRPr="00B01871">
        <w:t>.</w:t>
      </w:r>
      <w:r w:rsidRPr="00B01871">
        <w:rPr>
          <w:snapToGrid w:val="0"/>
        </w:rPr>
        <w:t xml:space="preserve"> </w:t>
      </w:r>
      <w:r w:rsidRPr="00B01871">
        <w:t xml:space="preserve"> Associate shall be responsible for using appropriate safeguards to maintain and ensure the confidentiality, privacy and security of Protected Information transmitted to CE pursuant to the </w:t>
      </w:r>
      <w:r w:rsidRPr="00B01871">
        <w:rPr>
          <w:snapToGrid w:val="0"/>
        </w:rPr>
        <w:t>Agreement</w:t>
      </w:r>
      <w:r w:rsidRPr="00B01871">
        <w:t xml:space="preserve">, in accordance with the standards and requirements of the Privacy </w:t>
      </w:r>
      <w:r w:rsidRPr="00B01871">
        <w:rPr>
          <w:color w:val="000000"/>
          <w:sz w:val="23"/>
        </w:rPr>
        <w:t xml:space="preserve">Rule, until such Protected Information is received by CE, and in accordance with any specifications set forth in Attachment A. </w:t>
      </w:r>
    </w:p>
    <w:p w14:paraId="517AC6FA" w14:textId="77777777" w:rsidR="005D1AE7" w:rsidRPr="00B01871" w:rsidRDefault="005D1AE7" w:rsidP="00A04E42">
      <w:pPr>
        <w:autoSpaceDE w:val="0"/>
        <w:autoSpaceDN w:val="0"/>
        <w:adjustRightInd w:val="0"/>
        <w:ind w:firstLine="720"/>
        <w:rPr>
          <w:color w:val="000000"/>
          <w:sz w:val="23"/>
        </w:rPr>
      </w:pPr>
    </w:p>
    <w:p w14:paraId="186CE3EF" w14:textId="27526808" w:rsidR="000427BD" w:rsidRPr="00B01871" w:rsidRDefault="00F5656F" w:rsidP="00A04E42">
      <w:pPr>
        <w:autoSpaceDE w:val="0"/>
        <w:autoSpaceDN w:val="0"/>
        <w:adjustRightInd w:val="0"/>
        <w:ind w:firstLine="720"/>
        <w:jc w:val="both"/>
        <w:rPr>
          <w:color w:val="000000"/>
          <w:sz w:val="23"/>
          <w:szCs w:val="23"/>
        </w:rPr>
      </w:pPr>
      <w:r w:rsidRPr="00B01871">
        <w:rPr>
          <w:color w:val="000000"/>
          <w:szCs w:val="24"/>
        </w:rPr>
        <w:t>q.</w:t>
      </w:r>
      <w:r w:rsidRPr="00B01871">
        <w:rPr>
          <w:color w:val="000000"/>
          <w:sz w:val="23"/>
          <w:szCs w:val="23"/>
        </w:rPr>
        <w:t xml:space="preserve"> </w:t>
      </w:r>
      <w:r w:rsidR="002D1794" w:rsidRPr="00B01871">
        <w:rPr>
          <w:color w:val="000000"/>
          <w:sz w:val="23"/>
          <w:szCs w:val="23"/>
        </w:rPr>
        <w:tab/>
      </w:r>
      <w:r w:rsidRPr="00B01871">
        <w:rPr>
          <w:color w:val="000000"/>
          <w:sz w:val="23"/>
          <w:szCs w:val="23"/>
          <w:u w:val="single"/>
        </w:rPr>
        <w:t>Restrictions and Confidential Communications.</w:t>
      </w:r>
      <w:r w:rsidRPr="00B01871">
        <w:rPr>
          <w:color w:val="000000"/>
          <w:sz w:val="23"/>
          <w:szCs w:val="23"/>
        </w:rPr>
        <w:t xml:space="preserve"> Within ten (10) business days of notice by CE of a restriction upon uses or disclosures or request for confidential communications pursuant to 45 C.F.R. 164.522, Associate will restrict the use or disclosure of an individual’s Protected Information, provided Associate has agreed to such a restriction. Associate will not respond directly to an individual’s requests to restrict the use or disclosure of Protected Information or to send all communication of Protect Information to an alternate address. Associate will refer such requests to the CE so that the CE can coordinate and prepare a timely response to the requesting individual and provide direction to Associate. </w:t>
      </w:r>
    </w:p>
    <w:p w14:paraId="72D47B8A" w14:textId="77777777" w:rsidR="005D1AE7" w:rsidRPr="00B01871" w:rsidRDefault="005D1AE7" w:rsidP="00A04E42">
      <w:pPr>
        <w:autoSpaceDE w:val="0"/>
        <w:autoSpaceDN w:val="0"/>
        <w:adjustRightInd w:val="0"/>
        <w:ind w:firstLine="720"/>
        <w:jc w:val="both"/>
        <w:rPr>
          <w:color w:val="000000"/>
          <w:sz w:val="23"/>
        </w:rPr>
      </w:pPr>
    </w:p>
    <w:p w14:paraId="2470FC33" w14:textId="77777777" w:rsidR="000427BD" w:rsidRPr="00B01871" w:rsidRDefault="000427BD" w:rsidP="00A04E42">
      <w:pPr>
        <w:jc w:val="both"/>
      </w:pPr>
      <w:r w:rsidRPr="00B01871">
        <w:t xml:space="preserve">3. </w:t>
      </w:r>
      <w:r w:rsidRPr="00B01871">
        <w:rPr>
          <w:snapToGrid w:val="0"/>
        </w:rPr>
        <w:tab/>
      </w:r>
      <w:r w:rsidRPr="00B01871">
        <w:rPr>
          <w:u w:val="single"/>
        </w:rPr>
        <w:t>Obligations of CE</w:t>
      </w:r>
      <w:r w:rsidRPr="00B01871">
        <w:t xml:space="preserve">. </w:t>
      </w:r>
    </w:p>
    <w:p w14:paraId="1D880918" w14:textId="77777777" w:rsidR="000427BD" w:rsidRPr="00B01871" w:rsidRDefault="000427BD">
      <w:pPr>
        <w:jc w:val="both"/>
        <w:rPr>
          <w:snapToGrid w:val="0"/>
        </w:rPr>
      </w:pPr>
    </w:p>
    <w:p w14:paraId="06D1AC06" w14:textId="59A51FC7" w:rsidR="000427BD" w:rsidRPr="00B01871" w:rsidRDefault="000427BD" w:rsidP="00A04E42">
      <w:pPr>
        <w:ind w:firstLine="720"/>
        <w:jc w:val="both"/>
      </w:pPr>
      <w:r w:rsidRPr="00B01871">
        <w:t>a.</w:t>
      </w:r>
      <w:r w:rsidRPr="00B01871">
        <w:rPr>
          <w:snapToGrid w:val="0"/>
        </w:rPr>
        <w:tab/>
      </w:r>
      <w:r w:rsidRPr="00B01871">
        <w:rPr>
          <w:u w:val="single"/>
        </w:rPr>
        <w:t xml:space="preserve">Safeguards </w:t>
      </w:r>
      <w:proofErr w:type="gramStart"/>
      <w:r w:rsidRPr="00B01871">
        <w:rPr>
          <w:u w:val="single"/>
        </w:rPr>
        <w:t>During</w:t>
      </w:r>
      <w:proofErr w:type="gramEnd"/>
      <w:r w:rsidRPr="00B01871">
        <w:rPr>
          <w:u w:val="single"/>
        </w:rPr>
        <w:t xml:space="preserve"> Transmission</w:t>
      </w:r>
      <w:r w:rsidRPr="00B01871">
        <w:t>.</w:t>
      </w:r>
      <w:r w:rsidRPr="00B01871">
        <w:rPr>
          <w:snapToGrid w:val="0"/>
        </w:rPr>
        <w:t xml:space="preserve"> </w:t>
      </w:r>
      <w:r w:rsidRPr="00B01871">
        <w:t xml:space="preserve"> CE shall be responsible for using appropriate safeguards to maintain and ensure the confidentiality, privacy and security of PHI transmitted to </w:t>
      </w:r>
      <w:proofErr w:type="gramStart"/>
      <w:r w:rsidRPr="00B01871">
        <w:t>Associate</w:t>
      </w:r>
      <w:proofErr w:type="gramEnd"/>
      <w:r w:rsidRPr="00B01871">
        <w:t xml:space="preserve"> pursuant to this </w:t>
      </w:r>
      <w:r w:rsidRPr="00B01871">
        <w:rPr>
          <w:snapToGrid w:val="0"/>
        </w:rPr>
        <w:t>Agreement</w:t>
      </w:r>
      <w:r w:rsidRPr="00B01871">
        <w:t xml:space="preserve">, in accordance with the standards and requirements of the Privacy Rule, until such PHI is received by Associate, and in accordance with any specifications set forth in </w:t>
      </w:r>
      <w:r w:rsidRPr="00B01871">
        <w:rPr>
          <w:snapToGrid w:val="0"/>
        </w:rPr>
        <w:t>any attachment to this Agreement.</w:t>
      </w:r>
    </w:p>
    <w:p w14:paraId="34C10E8A" w14:textId="77777777" w:rsidR="000427BD" w:rsidRPr="00B01871" w:rsidRDefault="000427BD">
      <w:pPr>
        <w:ind w:firstLine="720"/>
        <w:jc w:val="both"/>
        <w:rPr>
          <w:snapToGrid w:val="0"/>
        </w:rPr>
      </w:pPr>
    </w:p>
    <w:p w14:paraId="6D578BFD" w14:textId="18270BAA" w:rsidR="000427BD" w:rsidRPr="00B01871" w:rsidRDefault="000427BD" w:rsidP="00A04E42">
      <w:pPr>
        <w:ind w:firstLine="720"/>
        <w:jc w:val="both"/>
      </w:pPr>
      <w:r w:rsidRPr="00B01871">
        <w:t>b.</w:t>
      </w:r>
      <w:r w:rsidRPr="00B01871">
        <w:rPr>
          <w:snapToGrid w:val="0"/>
        </w:rPr>
        <w:tab/>
      </w:r>
      <w:r w:rsidRPr="00B01871">
        <w:rPr>
          <w:u w:val="single"/>
        </w:rPr>
        <w:t>Notice of Changes</w:t>
      </w:r>
      <w:r w:rsidRPr="00B01871">
        <w:t>.</w:t>
      </w:r>
      <w:r w:rsidRPr="00B01871">
        <w:rPr>
          <w:snapToGrid w:val="0"/>
        </w:rPr>
        <w:t xml:space="preserve"> </w:t>
      </w:r>
      <w:r w:rsidRPr="00B01871">
        <w:t xml:space="preserve"> CE shall provide Associate with a copy of its notice of privacy practices produced in accordance with 45 </w:t>
      </w:r>
      <w:r w:rsidRPr="00B01871">
        <w:rPr>
          <w:snapToGrid w:val="0"/>
        </w:rPr>
        <w:t>CFR</w:t>
      </w:r>
      <w:r w:rsidRPr="00B01871">
        <w:t xml:space="preserve"> Section 164.520, as well as any subsequent changes or limitation(s) to such notice, to the extent such changes or limitations may effect Associate’s use or disclosure of Protected Information.</w:t>
      </w:r>
      <w:r w:rsidRPr="00B01871">
        <w:rPr>
          <w:snapToGrid w:val="0"/>
        </w:rPr>
        <w:t xml:space="preserve"> </w:t>
      </w:r>
      <w:r w:rsidRPr="00B01871">
        <w:t xml:space="preserve"> CE shall provide Associate with any changes in, or revocation of, permission to use or disclose Protected Information, to the extent it may affect Associate’s permitted or required uses or disclosures. </w:t>
      </w:r>
      <w:r w:rsidRPr="00B01871">
        <w:rPr>
          <w:snapToGrid w:val="0"/>
        </w:rPr>
        <w:t xml:space="preserve"> </w:t>
      </w:r>
      <w:r w:rsidRPr="00B01871">
        <w:t xml:space="preserve">To the extent that it may affect Associate’s permitted use or disclosure of PHI, CE shall notify Associate of any restriction on the use or disclosure of Protected Information that CE has agreed to in accordance with 45 </w:t>
      </w:r>
      <w:r w:rsidRPr="00B01871">
        <w:rPr>
          <w:snapToGrid w:val="0"/>
        </w:rPr>
        <w:t>CFR</w:t>
      </w:r>
      <w:r w:rsidRPr="00B01871">
        <w:t xml:space="preserve"> Section 164.522.</w:t>
      </w:r>
      <w:r w:rsidRPr="00B01871">
        <w:rPr>
          <w:snapToGrid w:val="0"/>
        </w:rPr>
        <w:t xml:space="preserve"> </w:t>
      </w:r>
      <w:r w:rsidRPr="00B01871">
        <w:t xml:space="preserve"> CE may effectuate any and all such notices of non-private information via posting on CE’s web site. </w:t>
      </w:r>
      <w:r w:rsidRPr="00B01871">
        <w:rPr>
          <w:snapToGrid w:val="0"/>
        </w:rPr>
        <w:t xml:space="preserve"> </w:t>
      </w:r>
      <w:r w:rsidRPr="00B01871">
        <w:t xml:space="preserve"> </w:t>
      </w:r>
    </w:p>
    <w:p w14:paraId="52A24A2B" w14:textId="77777777" w:rsidR="000427BD" w:rsidRPr="00B01871" w:rsidRDefault="000427BD">
      <w:pPr>
        <w:jc w:val="both"/>
        <w:rPr>
          <w:snapToGrid w:val="0"/>
        </w:rPr>
      </w:pPr>
    </w:p>
    <w:p w14:paraId="370424C5" w14:textId="37C0F0C2" w:rsidR="000427BD" w:rsidRPr="00B01871" w:rsidRDefault="000427BD">
      <w:pPr>
        <w:jc w:val="both"/>
        <w:rPr>
          <w:snapToGrid w:val="0"/>
        </w:rPr>
      </w:pPr>
      <w:r w:rsidRPr="00B01871">
        <w:lastRenderedPageBreak/>
        <w:t xml:space="preserve">4. </w:t>
      </w:r>
      <w:r w:rsidRPr="00B01871">
        <w:rPr>
          <w:snapToGrid w:val="0"/>
        </w:rPr>
        <w:tab/>
      </w:r>
      <w:r w:rsidRPr="00B01871">
        <w:rPr>
          <w:u w:val="single"/>
        </w:rPr>
        <w:t>Termination</w:t>
      </w:r>
      <w:r w:rsidRPr="00B01871">
        <w:t>.</w:t>
      </w:r>
    </w:p>
    <w:p w14:paraId="3503688B" w14:textId="77777777" w:rsidR="000427BD" w:rsidRPr="00B01871" w:rsidRDefault="000427BD" w:rsidP="00A04E42">
      <w:pPr>
        <w:jc w:val="both"/>
      </w:pPr>
    </w:p>
    <w:p w14:paraId="5ECE6134" w14:textId="0E116567" w:rsidR="000427BD" w:rsidRPr="00B01871" w:rsidRDefault="000427BD" w:rsidP="00A04E42">
      <w:pPr>
        <w:ind w:firstLine="720"/>
        <w:jc w:val="both"/>
      </w:pPr>
      <w:r w:rsidRPr="00B01871">
        <w:t xml:space="preserve">a. </w:t>
      </w:r>
      <w:r w:rsidRPr="00B01871">
        <w:rPr>
          <w:snapToGrid w:val="0"/>
        </w:rPr>
        <w:tab/>
      </w:r>
      <w:r w:rsidRPr="00B01871">
        <w:rPr>
          <w:u w:val="single"/>
        </w:rPr>
        <w:t>Material Breach</w:t>
      </w:r>
      <w:r w:rsidRPr="00B01871">
        <w:t xml:space="preserve">. </w:t>
      </w:r>
      <w:r w:rsidRPr="00B01871">
        <w:rPr>
          <w:snapToGrid w:val="0"/>
        </w:rPr>
        <w:t xml:space="preserve"> </w:t>
      </w:r>
      <w:r w:rsidRPr="00B01871">
        <w:t xml:space="preserve">In addition to any other provisions in the </w:t>
      </w:r>
      <w:r w:rsidRPr="00B01871">
        <w:rPr>
          <w:snapToGrid w:val="0"/>
        </w:rPr>
        <w:t>Agreement</w:t>
      </w:r>
      <w:r w:rsidRPr="00B01871">
        <w:t xml:space="preserve"> regarding breach, a breach by Associate of any provision of this Addendum, as determined by CE, shall constitute a material breach of this </w:t>
      </w:r>
      <w:r w:rsidRPr="00B01871">
        <w:rPr>
          <w:snapToGrid w:val="0"/>
        </w:rPr>
        <w:t>Agreement</w:t>
      </w:r>
      <w:r w:rsidRPr="00B01871">
        <w:t xml:space="preserve"> and shall provide grounds for immediate termination of this </w:t>
      </w:r>
      <w:r w:rsidRPr="00B01871">
        <w:rPr>
          <w:snapToGrid w:val="0"/>
        </w:rPr>
        <w:t>Agreement</w:t>
      </w:r>
      <w:r w:rsidRPr="00B01871">
        <w:t xml:space="preserve"> by CE pursuant to the provisions of the </w:t>
      </w:r>
      <w:r w:rsidRPr="00B01871">
        <w:rPr>
          <w:snapToGrid w:val="0"/>
        </w:rPr>
        <w:t>Agreement</w:t>
      </w:r>
      <w:r w:rsidRPr="00B01871">
        <w:t xml:space="preserve"> covering termination for cause, if any. </w:t>
      </w:r>
      <w:r w:rsidRPr="00B01871">
        <w:rPr>
          <w:snapToGrid w:val="0"/>
        </w:rPr>
        <w:t xml:space="preserve"> </w:t>
      </w:r>
      <w:r w:rsidRPr="00B01871">
        <w:t xml:space="preserve">If the </w:t>
      </w:r>
      <w:r w:rsidRPr="00B01871">
        <w:rPr>
          <w:snapToGrid w:val="0"/>
        </w:rPr>
        <w:t>Agreement</w:t>
      </w:r>
      <w:r w:rsidRPr="00B01871">
        <w:t xml:space="preserve"> contains no express provisions regarding termination for cause, the following terms and conditions shall apply:</w:t>
      </w:r>
    </w:p>
    <w:p w14:paraId="2E73F763" w14:textId="77777777" w:rsidR="000427BD" w:rsidRPr="00B01871" w:rsidRDefault="000427BD">
      <w:pPr>
        <w:jc w:val="both"/>
        <w:rPr>
          <w:i/>
          <w:u w:val="single"/>
        </w:rPr>
      </w:pPr>
    </w:p>
    <w:p w14:paraId="31E64F3B" w14:textId="2AAD2BD8" w:rsidR="000427BD" w:rsidRPr="00B01871" w:rsidRDefault="000427BD" w:rsidP="00A04E42">
      <w:pPr>
        <w:ind w:firstLine="1440"/>
        <w:jc w:val="both"/>
      </w:pPr>
      <w:r w:rsidRPr="00B01871">
        <w:t>(1)</w:t>
      </w:r>
      <w:r w:rsidRPr="00B01871">
        <w:tab/>
      </w:r>
      <w:r w:rsidRPr="00B01871">
        <w:rPr>
          <w:u w:val="single"/>
        </w:rPr>
        <w:t>Default</w:t>
      </w:r>
      <w:r w:rsidRPr="00B01871">
        <w:t>.  If Associate refuses or fails to timely perform any of the provisions of this Agreement, CE may notify Associate in writing of the non-performance, and if not promptly corrected within the time specified, CE may terminate this Agreement.  Associate shall continue performance of this Agreement to the extent it is not terminated.</w:t>
      </w:r>
    </w:p>
    <w:p w14:paraId="6B7A6219" w14:textId="77777777" w:rsidR="000427BD" w:rsidRPr="00B01871" w:rsidRDefault="000427BD">
      <w:pPr>
        <w:widowControl w:val="0"/>
        <w:spacing w:line="218" w:lineRule="auto"/>
        <w:ind w:left="720"/>
        <w:jc w:val="both"/>
      </w:pPr>
    </w:p>
    <w:p w14:paraId="511246DA" w14:textId="3973685B" w:rsidR="000427BD" w:rsidRPr="00B01871" w:rsidRDefault="000427BD" w:rsidP="00A04E42">
      <w:pPr>
        <w:ind w:firstLine="1440"/>
        <w:jc w:val="both"/>
      </w:pPr>
      <w:r w:rsidRPr="00B01871">
        <w:t>(2)</w:t>
      </w:r>
      <w:r w:rsidRPr="00B01871">
        <w:tab/>
      </w:r>
      <w:r w:rsidRPr="00B01871">
        <w:rPr>
          <w:u w:val="single"/>
        </w:rPr>
        <w:t>Associate’s Duties</w:t>
      </w:r>
      <w:r w:rsidRPr="00B01871">
        <w:t>.  Notwithstanding termination of this Agreement, and subject to any directions from CE, Associate shall take timely, reasonable and necessary action to protect and preserve property in the possession of Associate in which CE has an interest.</w:t>
      </w:r>
    </w:p>
    <w:p w14:paraId="4534F715" w14:textId="77777777" w:rsidR="000427BD" w:rsidRPr="00B01871" w:rsidRDefault="000427BD">
      <w:pPr>
        <w:widowControl w:val="0"/>
        <w:ind w:left="720"/>
        <w:jc w:val="both"/>
      </w:pPr>
    </w:p>
    <w:p w14:paraId="1BF7AAF6" w14:textId="0D547BEE" w:rsidR="000427BD" w:rsidRPr="00B01871" w:rsidRDefault="000427BD" w:rsidP="00A04E42">
      <w:pPr>
        <w:ind w:firstLine="1440"/>
        <w:jc w:val="both"/>
      </w:pPr>
      <w:r w:rsidRPr="00B01871">
        <w:t>(3)</w:t>
      </w:r>
      <w:r w:rsidRPr="00B01871">
        <w:tab/>
      </w:r>
      <w:r w:rsidRPr="00B01871">
        <w:rPr>
          <w:u w:val="single"/>
        </w:rPr>
        <w:t>Compensation</w:t>
      </w:r>
      <w:r w:rsidRPr="00B01871">
        <w:t xml:space="preserve">.  Payment for completed supplies delivered and accepted by CE shall be at the Agreement price.  </w:t>
      </w:r>
    </w:p>
    <w:p w14:paraId="07665A0A" w14:textId="77777777" w:rsidR="000427BD" w:rsidRPr="00B01871" w:rsidRDefault="000427BD">
      <w:pPr>
        <w:widowControl w:val="0"/>
        <w:spacing w:line="218" w:lineRule="auto"/>
        <w:ind w:left="720"/>
        <w:jc w:val="both"/>
      </w:pPr>
    </w:p>
    <w:p w14:paraId="7C98EDB9" w14:textId="7A089271" w:rsidR="000427BD" w:rsidRPr="00B01871" w:rsidRDefault="000427BD" w:rsidP="00A04E42">
      <w:pPr>
        <w:ind w:firstLine="1440"/>
        <w:jc w:val="both"/>
      </w:pPr>
      <w:r w:rsidRPr="00B01871">
        <w:t>(4)</w:t>
      </w:r>
      <w:r w:rsidRPr="00B01871">
        <w:tab/>
      </w:r>
      <w:r w:rsidRPr="00B01871">
        <w:rPr>
          <w:u w:val="single"/>
        </w:rPr>
        <w:t>Erroneous Termination for Default</w:t>
      </w:r>
      <w:r w:rsidRPr="00B01871">
        <w:t>.  If after such termination it is determined, for any reason, that Associate was not in default, or that Associate’s action/inaction was excusable, such termination shall be treated as a termination for convenience, and the rights and obligations of the parties shall be the same as if this Agreement had been terminated for convenience, to the extent described in this Agreement.</w:t>
      </w:r>
    </w:p>
    <w:p w14:paraId="11E4C5F9" w14:textId="77777777" w:rsidR="000427BD" w:rsidRPr="00B01871" w:rsidRDefault="000427BD">
      <w:pPr>
        <w:ind w:firstLine="720"/>
        <w:jc w:val="both"/>
        <w:rPr>
          <w:snapToGrid w:val="0"/>
        </w:rPr>
      </w:pPr>
    </w:p>
    <w:p w14:paraId="108BAD5D" w14:textId="0899563F" w:rsidR="000427BD" w:rsidRPr="00B01871" w:rsidRDefault="000427BD" w:rsidP="00A04E42">
      <w:pPr>
        <w:ind w:firstLine="720"/>
        <w:jc w:val="both"/>
        <w:rPr>
          <w:i/>
        </w:rPr>
      </w:pPr>
      <w:r w:rsidRPr="00B01871">
        <w:t xml:space="preserve">b. </w:t>
      </w:r>
      <w:r w:rsidRPr="00B01871">
        <w:rPr>
          <w:snapToGrid w:val="0"/>
        </w:rPr>
        <w:tab/>
      </w:r>
      <w:r w:rsidRPr="00B01871">
        <w:rPr>
          <w:u w:val="single"/>
        </w:rPr>
        <w:t>Reasonable Steps to Cure Breach.</w:t>
      </w:r>
      <w:r w:rsidRPr="00B01871">
        <w:rPr>
          <w:snapToGrid w:val="0"/>
        </w:rPr>
        <w:t xml:space="preserve"> </w:t>
      </w:r>
      <w:r w:rsidRPr="00B01871">
        <w:t xml:space="preserve"> If CE knows of a pattern of activity or practice of Associate that constitutes a material breach or violation of the Associate’s obligations under the provisions of this Addendum or another arrangement and does not terminate this </w:t>
      </w:r>
      <w:r w:rsidRPr="00B01871">
        <w:rPr>
          <w:snapToGrid w:val="0"/>
        </w:rPr>
        <w:t>Agreement</w:t>
      </w:r>
      <w:r w:rsidRPr="00B01871">
        <w:t xml:space="preserve"> pursuant to Section 4(a), then CE shall take reasonable steps to cure such breach or end such violation, as applicable. If CE’s efforts to cure such breach or end such violation are unsuccessful, CE shall either (</w:t>
      </w:r>
      <w:proofErr w:type="spellStart"/>
      <w:r w:rsidRPr="00B01871">
        <w:t>i</w:t>
      </w:r>
      <w:proofErr w:type="spellEnd"/>
      <w:r w:rsidRPr="00B01871">
        <w:t xml:space="preserve">) terminate the </w:t>
      </w:r>
      <w:r w:rsidRPr="00B01871">
        <w:rPr>
          <w:snapToGrid w:val="0"/>
        </w:rPr>
        <w:t>Agreement</w:t>
      </w:r>
      <w:r w:rsidRPr="00B01871">
        <w:t xml:space="preserve">, if feasible or (ii) if termination of this </w:t>
      </w:r>
      <w:r w:rsidRPr="00B01871">
        <w:rPr>
          <w:snapToGrid w:val="0"/>
        </w:rPr>
        <w:t>Agreement</w:t>
      </w:r>
      <w:r w:rsidRPr="00B01871">
        <w:t xml:space="preserve"> is not feasible, CE shall report Associate’s breach or violation to the Secretary of the Department of Health and Human Services. </w:t>
      </w:r>
    </w:p>
    <w:p w14:paraId="59867C56" w14:textId="77777777" w:rsidR="000427BD" w:rsidRPr="00B01871" w:rsidRDefault="000427BD">
      <w:pPr>
        <w:ind w:firstLine="720"/>
        <w:jc w:val="both"/>
        <w:rPr>
          <w:i/>
          <w:snapToGrid w:val="0"/>
        </w:rPr>
      </w:pPr>
    </w:p>
    <w:p w14:paraId="175CC7E3" w14:textId="7835B829" w:rsidR="000427BD" w:rsidRPr="00B01871" w:rsidRDefault="000427BD" w:rsidP="00A04E42">
      <w:pPr>
        <w:ind w:firstLine="720"/>
        <w:jc w:val="both"/>
      </w:pPr>
      <w:r w:rsidRPr="00B01871">
        <w:t xml:space="preserve">c. </w:t>
      </w:r>
      <w:r w:rsidRPr="00B01871">
        <w:rPr>
          <w:snapToGrid w:val="0"/>
        </w:rPr>
        <w:tab/>
      </w:r>
      <w:r w:rsidRPr="00B01871">
        <w:rPr>
          <w:u w:val="single"/>
        </w:rPr>
        <w:t>Judicial or Administrative Proceedings</w:t>
      </w:r>
      <w:r w:rsidRPr="00B01871">
        <w:t xml:space="preserve">. </w:t>
      </w:r>
      <w:r w:rsidRPr="00B01871">
        <w:rPr>
          <w:snapToGrid w:val="0"/>
        </w:rPr>
        <w:t xml:space="preserve"> </w:t>
      </w:r>
      <w:r w:rsidRPr="00B01871">
        <w:t>Either party may terminate the</w:t>
      </w:r>
    </w:p>
    <w:p w14:paraId="5D6CFE5E" w14:textId="735D15B7" w:rsidR="000427BD" w:rsidRPr="00B01871" w:rsidRDefault="000427BD" w:rsidP="00A04E42">
      <w:pPr>
        <w:jc w:val="both"/>
      </w:pPr>
      <w:r w:rsidRPr="00B01871">
        <w:rPr>
          <w:snapToGrid w:val="0"/>
        </w:rPr>
        <w:t>Agreement</w:t>
      </w:r>
      <w:r w:rsidRPr="00B01871">
        <w:t>, effective immediately, if (</w:t>
      </w:r>
      <w:proofErr w:type="spellStart"/>
      <w:r w:rsidRPr="00B01871">
        <w:t>i</w:t>
      </w:r>
      <w:proofErr w:type="spellEnd"/>
      <w:r w:rsidRPr="00B01871">
        <w:t xml:space="preserve">) the other party is </w:t>
      </w:r>
      <w:r w:rsidRPr="00B01871">
        <w:rPr>
          <w:snapToGrid w:val="0"/>
        </w:rPr>
        <w:t>found guilty or pleads nolo contendere</w:t>
      </w:r>
      <w:r w:rsidRPr="00B01871">
        <w:t xml:space="preserve"> in a criminal proceeding for a violation of HIPAA, the HIPAA Regulations or other security or privacy laws or (ii) a finding or stipulation that the other party has violated any standard or requirement of HIPAA, the HIPAA Regulations or other security or privacy laws is made in any administrative or civil proceeding in which the party has been joined.</w:t>
      </w:r>
    </w:p>
    <w:p w14:paraId="3967511D" w14:textId="77777777" w:rsidR="000427BD" w:rsidRPr="00B01871" w:rsidRDefault="000427BD">
      <w:pPr>
        <w:jc w:val="both"/>
        <w:rPr>
          <w:i/>
          <w:snapToGrid w:val="0"/>
        </w:rPr>
      </w:pPr>
    </w:p>
    <w:p w14:paraId="4B9F8DC4" w14:textId="77777777" w:rsidR="000427BD" w:rsidRPr="00B01871" w:rsidRDefault="000427BD" w:rsidP="00A04E42">
      <w:pPr>
        <w:ind w:firstLine="720"/>
        <w:jc w:val="both"/>
      </w:pPr>
      <w:r w:rsidRPr="00B01871">
        <w:t xml:space="preserve">d. </w:t>
      </w:r>
      <w:r w:rsidRPr="00B01871">
        <w:rPr>
          <w:snapToGrid w:val="0"/>
        </w:rPr>
        <w:tab/>
      </w:r>
      <w:r w:rsidRPr="00B01871">
        <w:rPr>
          <w:u w:val="single"/>
        </w:rPr>
        <w:t>Effect of Termination</w:t>
      </w:r>
      <w:r w:rsidRPr="00B01871">
        <w:t xml:space="preserve">. </w:t>
      </w:r>
    </w:p>
    <w:p w14:paraId="430E75F0" w14:textId="77777777" w:rsidR="000427BD" w:rsidRPr="00B01871" w:rsidRDefault="000427BD">
      <w:pPr>
        <w:ind w:firstLine="720"/>
        <w:jc w:val="both"/>
        <w:rPr>
          <w:snapToGrid w:val="0"/>
        </w:rPr>
      </w:pPr>
    </w:p>
    <w:p w14:paraId="1CCF5AF2" w14:textId="6E6F5B99" w:rsidR="000427BD" w:rsidRPr="00B01871" w:rsidRDefault="000427BD" w:rsidP="00A04E42">
      <w:pPr>
        <w:ind w:firstLine="1440"/>
        <w:jc w:val="both"/>
      </w:pPr>
      <w:r w:rsidRPr="00B01871">
        <w:t xml:space="preserve">(1) </w:t>
      </w:r>
      <w:r w:rsidRPr="00B01871">
        <w:rPr>
          <w:snapToGrid w:val="0"/>
        </w:rPr>
        <w:tab/>
      </w:r>
      <w:r w:rsidRPr="00B01871">
        <w:t xml:space="preserve">Except as provided in paragraph (2) of this subsection, upon termination of this </w:t>
      </w:r>
      <w:r w:rsidRPr="00B01871">
        <w:rPr>
          <w:snapToGrid w:val="0"/>
        </w:rPr>
        <w:t>Agreement</w:t>
      </w:r>
      <w:r w:rsidRPr="00B01871">
        <w:t xml:space="preserve">, for any reason, Associate shall return or destroy all Protected Information that </w:t>
      </w:r>
      <w:r w:rsidRPr="00B01871">
        <w:lastRenderedPageBreak/>
        <w:t>Associate or its agents or subcontractors still maintain in any form, and shall retain no copies of such Protected Information. If Associate elects to destroy the PHI, Associate shall certify in writing to CE that such PHI has been destroyed.</w:t>
      </w:r>
    </w:p>
    <w:p w14:paraId="59E0B8D3" w14:textId="77777777" w:rsidR="000427BD" w:rsidRPr="00B01871" w:rsidRDefault="000427BD">
      <w:pPr>
        <w:ind w:left="720"/>
        <w:jc w:val="both"/>
        <w:rPr>
          <w:snapToGrid w:val="0"/>
        </w:rPr>
      </w:pPr>
    </w:p>
    <w:p w14:paraId="1D1F585C" w14:textId="77777777" w:rsidR="000427BD" w:rsidRPr="00B01871" w:rsidRDefault="000427BD" w:rsidP="00A04E42">
      <w:pPr>
        <w:ind w:firstLine="1440"/>
        <w:jc w:val="both"/>
      </w:pPr>
      <w:r w:rsidRPr="00B01871">
        <w:t xml:space="preserve">(2) </w:t>
      </w:r>
      <w:r w:rsidRPr="00B01871">
        <w:rPr>
          <w:snapToGrid w:val="0"/>
        </w:rPr>
        <w:tab/>
      </w:r>
      <w:r w:rsidRPr="00B01871">
        <w:t xml:space="preserve">If Associate believes that returning or destroying the Protected Information is not feasible, Associate shall promptly provide CE notice of the conditions making return or destruction infeasible. </w:t>
      </w:r>
      <w:r w:rsidRPr="00B01871">
        <w:rPr>
          <w:snapToGrid w:val="0"/>
        </w:rPr>
        <w:t xml:space="preserve"> </w:t>
      </w:r>
      <w:r w:rsidRPr="00B01871">
        <w:t xml:space="preserve">Upon mutual agreement of CE and Associate that return or destruction of Protected Information is infeasible, Associate shall continue to extend the protections of Sections 2(a), 2(b), 2(c), 2(d) and 2(e) of this Addendum to such information, and shall limit further use of such PHI to those purposes that make the return or destruction of such PHI infeasible. </w:t>
      </w:r>
    </w:p>
    <w:p w14:paraId="10BB3454" w14:textId="568DEA07" w:rsidR="000427BD" w:rsidRPr="00B01871" w:rsidRDefault="000427BD" w:rsidP="00A04E42">
      <w:pPr>
        <w:autoSpaceDE w:val="0"/>
        <w:autoSpaceDN w:val="0"/>
        <w:adjustRightInd w:val="0"/>
        <w:rPr>
          <w:b/>
        </w:rPr>
      </w:pPr>
      <w:r w:rsidRPr="00B01871">
        <w:rPr>
          <w:color w:val="000000"/>
          <w:sz w:val="23"/>
        </w:rPr>
        <w:t>5.</w:t>
      </w:r>
      <w:r w:rsidR="00F5656F" w:rsidRPr="00B01871">
        <w:rPr>
          <w:color w:val="000000"/>
          <w:sz w:val="23"/>
          <w:szCs w:val="23"/>
        </w:rPr>
        <w:t xml:space="preserve"> </w:t>
      </w:r>
      <w:r w:rsidRPr="00B01871">
        <w:rPr>
          <w:color w:val="000000"/>
          <w:sz w:val="23"/>
          <w:u w:val="single"/>
        </w:rPr>
        <w:t>Injunctive Relief</w:t>
      </w:r>
      <w:r w:rsidRPr="00B01871">
        <w:rPr>
          <w:color w:val="000000"/>
          <w:sz w:val="23"/>
        </w:rPr>
        <w:t xml:space="preserve">. CE shall have the right to injunctive and other equitable and legal relief against Associate or any of its subcontractors or agents in the event of any use or disclosure of Protected Information in violation of this </w:t>
      </w:r>
      <w:r w:rsidR="005D06FC" w:rsidRPr="00B01871">
        <w:rPr>
          <w:color w:val="000000"/>
          <w:sz w:val="23"/>
          <w:szCs w:val="23"/>
        </w:rPr>
        <w:t>Agreement</w:t>
      </w:r>
      <w:r w:rsidR="00F5656F" w:rsidRPr="00B01871">
        <w:rPr>
          <w:color w:val="000000"/>
          <w:sz w:val="23"/>
          <w:szCs w:val="23"/>
        </w:rPr>
        <w:t xml:space="preserve"> or applicable law</w:t>
      </w:r>
      <w:r w:rsidRPr="00B01871">
        <w:rPr>
          <w:color w:val="000000"/>
          <w:sz w:val="23"/>
        </w:rPr>
        <w:t>.</w:t>
      </w:r>
      <w:r w:rsidRPr="00B01871">
        <w:t xml:space="preserve"> </w:t>
      </w:r>
    </w:p>
    <w:p w14:paraId="78D32359" w14:textId="77777777" w:rsidR="000427BD" w:rsidRPr="00B01871" w:rsidRDefault="000427BD">
      <w:pPr>
        <w:pStyle w:val="BodyTextIndent"/>
        <w:tabs>
          <w:tab w:val="clear" w:pos="-1080"/>
          <w:tab w:val="clear" w:pos="-720"/>
          <w:tab w:val="clear" w:pos="18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rPr>
          <w:rFonts w:ascii="Times New Roman" w:hAnsi="Times New Roman"/>
          <w:snapToGrid w:val="0"/>
          <w:sz w:val="24"/>
        </w:rPr>
      </w:pPr>
    </w:p>
    <w:p w14:paraId="57000D4F" w14:textId="6028BFB2" w:rsidR="000427BD" w:rsidRPr="00B01871" w:rsidRDefault="000427BD" w:rsidP="0016633F">
      <w:pPr>
        <w:pStyle w:val="BodyTextIndent"/>
        <w:tabs>
          <w:tab w:val="clear" w:pos="-1080"/>
          <w:tab w:val="clear" w:pos="-720"/>
          <w:tab w:val="clear" w:pos="18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rPr>
          <w:rFonts w:ascii="Times New Roman" w:hAnsi="Times New Roman"/>
          <w:sz w:val="24"/>
        </w:rPr>
      </w:pPr>
      <w:r w:rsidRPr="00B01871">
        <w:rPr>
          <w:rFonts w:ascii="Times New Roman" w:hAnsi="Times New Roman"/>
          <w:sz w:val="24"/>
        </w:rPr>
        <w:t>6.</w:t>
      </w:r>
      <w:r w:rsidRPr="00B01871">
        <w:rPr>
          <w:rFonts w:ascii="Times New Roman" w:hAnsi="Times New Roman"/>
          <w:snapToGrid w:val="0"/>
          <w:sz w:val="24"/>
        </w:rPr>
        <w:tab/>
      </w:r>
      <w:r w:rsidRPr="00B01871">
        <w:rPr>
          <w:rFonts w:ascii="Times New Roman" w:hAnsi="Times New Roman"/>
          <w:sz w:val="24"/>
          <w:u w:val="single"/>
        </w:rPr>
        <w:t>No Waiver of Immunity</w:t>
      </w:r>
      <w:r w:rsidRPr="00B01871">
        <w:rPr>
          <w:rFonts w:ascii="Times New Roman" w:hAnsi="Times New Roman"/>
          <w:sz w:val="24"/>
        </w:rPr>
        <w:t xml:space="preserve">.  No term or condition of this Agreement shall be construed or interpreted as a waiver, express or implied, of any of the immunities, rights, benefits, protection, or other provisions of the Colorado Governmental Immunity Act, CRS 24-10-101 </w:t>
      </w:r>
      <w:r w:rsidRPr="00B01871">
        <w:rPr>
          <w:rFonts w:ascii="Times New Roman" w:hAnsi="Times New Roman"/>
          <w:i/>
          <w:sz w:val="24"/>
        </w:rPr>
        <w:t>et seq.</w:t>
      </w:r>
      <w:r w:rsidRPr="00B01871">
        <w:rPr>
          <w:rFonts w:ascii="Times New Roman" w:hAnsi="Times New Roman"/>
          <w:sz w:val="24"/>
        </w:rPr>
        <w:t xml:space="preserve"> or the Federal Tort Claims Act, 28 U.S.C. 2671 </w:t>
      </w:r>
      <w:r w:rsidRPr="00B01871">
        <w:rPr>
          <w:rFonts w:ascii="Times New Roman" w:hAnsi="Times New Roman"/>
          <w:i/>
          <w:sz w:val="24"/>
        </w:rPr>
        <w:t>et seq.</w:t>
      </w:r>
      <w:r w:rsidRPr="00B01871">
        <w:rPr>
          <w:rFonts w:ascii="Times New Roman" w:hAnsi="Times New Roman"/>
          <w:sz w:val="24"/>
        </w:rPr>
        <w:t xml:space="preserve"> as applicable, as now in effect or hereafter amended. </w:t>
      </w:r>
    </w:p>
    <w:p w14:paraId="380B72D5" w14:textId="77777777" w:rsidR="000427BD" w:rsidRPr="00B01871" w:rsidRDefault="000427BD">
      <w:pPr>
        <w:jc w:val="both"/>
        <w:rPr>
          <w:i/>
          <w:snapToGrid w:val="0"/>
        </w:rPr>
      </w:pPr>
    </w:p>
    <w:p w14:paraId="2A4114C5" w14:textId="6C948934" w:rsidR="000427BD" w:rsidRPr="00B01871" w:rsidRDefault="000427BD" w:rsidP="0016633F">
      <w:pPr>
        <w:jc w:val="both"/>
      </w:pPr>
      <w:r w:rsidRPr="00B01871">
        <w:t>7.</w:t>
      </w:r>
      <w:r w:rsidRPr="00B01871">
        <w:rPr>
          <w:snapToGrid w:val="0"/>
        </w:rPr>
        <w:tab/>
      </w:r>
      <w:r w:rsidRPr="00B01871">
        <w:rPr>
          <w:u w:val="single"/>
        </w:rPr>
        <w:t>Limitation of Liability</w:t>
      </w:r>
      <w:r w:rsidRPr="00B01871">
        <w:t xml:space="preserve">. </w:t>
      </w:r>
      <w:r w:rsidRPr="00B01871">
        <w:rPr>
          <w:snapToGrid w:val="0"/>
        </w:rPr>
        <w:t xml:space="preserve"> </w:t>
      </w:r>
      <w:r w:rsidRPr="00B01871">
        <w:t xml:space="preserve">Any limitation of Associate’s liability in the </w:t>
      </w:r>
      <w:r w:rsidRPr="00B01871">
        <w:rPr>
          <w:snapToGrid w:val="0"/>
        </w:rPr>
        <w:t>Agreement</w:t>
      </w:r>
      <w:r w:rsidRPr="00B01871">
        <w:t xml:space="preserve"> shall be inapplicable to the terms and conditions of this Addendum. </w:t>
      </w:r>
    </w:p>
    <w:p w14:paraId="1DC696AC" w14:textId="77777777" w:rsidR="000427BD" w:rsidRPr="00B01871" w:rsidRDefault="000427BD">
      <w:pPr>
        <w:jc w:val="both"/>
        <w:rPr>
          <w:i/>
          <w:snapToGrid w:val="0"/>
        </w:rPr>
      </w:pPr>
    </w:p>
    <w:p w14:paraId="668EF470" w14:textId="16A5DC88" w:rsidR="000427BD" w:rsidRPr="00B01871" w:rsidRDefault="000427BD" w:rsidP="0016633F">
      <w:pPr>
        <w:jc w:val="both"/>
      </w:pPr>
      <w:r w:rsidRPr="00B01871">
        <w:t>8.</w:t>
      </w:r>
      <w:r w:rsidRPr="00B01871">
        <w:rPr>
          <w:snapToGrid w:val="0"/>
        </w:rPr>
        <w:tab/>
      </w:r>
      <w:r w:rsidRPr="00B01871">
        <w:rPr>
          <w:u w:val="single"/>
        </w:rPr>
        <w:t>Disclaimer</w:t>
      </w:r>
      <w:r w:rsidRPr="00B01871">
        <w:t xml:space="preserve">. </w:t>
      </w:r>
      <w:r w:rsidRPr="00B01871">
        <w:rPr>
          <w:snapToGrid w:val="0"/>
        </w:rPr>
        <w:t xml:space="preserve"> </w:t>
      </w:r>
      <w:r w:rsidRPr="00B01871">
        <w:t xml:space="preserve">CE makes no warranty or representation that compliance by Associate with this </w:t>
      </w:r>
      <w:r w:rsidRPr="00B01871">
        <w:rPr>
          <w:snapToGrid w:val="0"/>
        </w:rPr>
        <w:t>Agreement</w:t>
      </w:r>
      <w:r w:rsidRPr="00B01871">
        <w:t>, HIPAA or the HIPAA Regulations will be adequate or satisfactory for Associate’s own purposes. Associate is solely responsible for all decisions made by Associate regarding the safeguarding of PHI.</w:t>
      </w:r>
    </w:p>
    <w:p w14:paraId="1544501F" w14:textId="77777777" w:rsidR="000427BD" w:rsidRPr="00B01871" w:rsidRDefault="000427BD">
      <w:pPr>
        <w:jc w:val="both"/>
        <w:rPr>
          <w:snapToGrid w:val="0"/>
        </w:rPr>
      </w:pPr>
    </w:p>
    <w:p w14:paraId="78C26A28" w14:textId="0A66BB43" w:rsidR="000427BD" w:rsidRPr="00B01871" w:rsidRDefault="000427BD" w:rsidP="0016633F">
      <w:pPr>
        <w:jc w:val="both"/>
      </w:pPr>
      <w:r w:rsidRPr="00B01871">
        <w:t>9.</w:t>
      </w:r>
      <w:r w:rsidRPr="00B01871">
        <w:rPr>
          <w:snapToGrid w:val="0"/>
        </w:rPr>
        <w:tab/>
      </w:r>
      <w:r w:rsidRPr="00B01871">
        <w:rPr>
          <w:u w:val="single"/>
        </w:rPr>
        <w:t>Certification</w:t>
      </w:r>
      <w:r w:rsidRPr="00B01871">
        <w:t>.</w:t>
      </w:r>
      <w:r w:rsidRPr="00B01871">
        <w:rPr>
          <w:snapToGrid w:val="0"/>
        </w:rPr>
        <w:t xml:space="preserve"> </w:t>
      </w:r>
      <w:r w:rsidRPr="00B01871">
        <w:t xml:space="preserve"> To the extent that CE determines an examination is necessary in order to comply with CE’s legal obligations pursuant to HIPAA relating to certification of its security practices, CE or its authorized agents or contractors, may, at CE’s expense, examine Associate’s facilities, systems, procedures and records as may be necessary for such agents or contractors to certify to CE the extent to which Associate’s security safeguards comply with HIPAA, the HIPAA Regulations or this Addendum.</w:t>
      </w:r>
    </w:p>
    <w:p w14:paraId="556F89E0" w14:textId="77777777" w:rsidR="000427BD" w:rsidRPr="00B01871" w:rsidRDefault="000427BD">
      <w:pPr>
        <w:jc w:val="both"/>
        <w:rPr>
          <w:i/>
          <w:snapToGrid w:val="0"/>
        </w:rPr>
      </w:pPr>
    </w:p>
    <w:p w14:paraId="33092E44" w14:textId="42B3A92D" w:rsidR="000427BD" w:rsidRPr="00B01871" w:rsidRDefault="000427BD">
      <w:pPr>
        <w:jc w:val="both"/>
        <w:rPr>
          <w:snapToGrid w:val="0"/>
        </w:rPr>
      </w:pPr>
      <w:r w:rsidRPr="00B01871">
        <w:t xml:space="preserve">10. </w:t>
      </w:r>
      <w:r w:rsidRPr="00B01871">
        <w:rPr>
          <w:snapToGrid w:val="0"/>
        </w:rPr>
        <w:tab/>
      </w:r>
      <w:r w:rsidRPr="00B01871">
        <w:rPr>
          <w:u w:val="single"/>
        </w:rPr>
        <w:t>Amendment</w:t>
      </w:r>
      <w:r w:rsidRPr="00B01871">
        <w:t>.</w:t>
      </w:r>
    </w:p>
    <w:p w14:paraId="0240C305" w14:textId="77777777" w:rsidR="000427BD" w:rsidRPr="00B01871" w:rsidRDefault="000427BD" w:rsidP="0016633F">
      <w:pPr>
        <w:jc w:val="both"/>
      </w:pPr>
    </w:p>
    <w:p w14:paraId="098641E7" w14:textId="3C58DE14" w:rsidR="000427BD" w:rsidRPr="00B01871" w:rsidRDefault="000427BD" w:rsidP="0016633F">
      <w:pPr>
        <w:autoSpaceDE w:val="0"/>
        <w:autoSpaceDN w:val="0"/>
        <w:adjustRightInd w:val="0"/>
        <w:ind w:firstLine="720"/>
      </w:pPr>
      <w:r w:rsidRPr="00B01871">
        <w:t xml:space="preserve">a. </w:t>
      </w:r>
      <w:r w:rsidRPr="00B01871">
        <w:rPr>
          <w:snapToGrid w:val="0"/>
        </w:rPr>
        <w:tab/>
      </w:r>
      <w:r w:rsidRPr="00B01871">
        <w:rPr>
          <w:u w:val="single"/>
        </w:rPr>
        <w:t>Amendment to Comply with Law</w:t>
      </w:r>
      <w:r w:rsidRPr="00B01871">
        <w:t>.</w:t>
      </w:r>
      <w:r w:rsidRPr="00B01871">
        <w:rPr>
          <w:snapToGrid w:val="0"/>
        </w:rPr>
        <w:t xml:space="preserve"> </w:t>
      </w:r>
      <w:r w:rsidRPr="00B01871">
        <w:t xml:space="preserve"> The parties acknowledge that state and federal laws relating to data security and privacy are rapidly evolving and that amendment of this Addendum may be required to provide for procedures to ensure compliance with such developments. </w:t>
      </w:r>
      <w:r w:rsidRPr="00B01871">
        <w:rPr>
          <w:snapToGrid w:val="0"/>
        </w:rPr>
        <w:t xml:space="preserve"> </w:t>
      </w:r>
      <w:r w:rsidRPr="00B01871">
        <w:t>The parties specifically agree to take such action as is necessary to implement the standards and requirements of HIPAA, the Privacy Rule and other applicable laws relating to the security or privacy of PHI.</w:t>
      </w:r>
      <w:r w:rsidRPr="00B01871">
        <w:rPr>
          <w:snapToGrid w:val="0"/>
        </w:rPr>
        <w:t xml:space="preserve"> </w:t>
      </w:r>
      <w:r w:rsidRPr="00B01871">
        <w:t xml:space="preserve"> The parties understand and agree that CE must receive satisfactory written assurance from Associate that Associate will adequately safeguard all Protected Information. </w:t>
      </w:r>
      <w:r w:rsidRPr="00B01871">
        <w:rPr>
          <w:snapToGrid w:val="0"/>
        </w:rPr>
        <w:t xml:space="preserve"> </w:t>
      </w:r>
      <w:r w:rsidRPr="00B01871">
        <w:t xml:space="preserve">Upon the request of either party, the other party agrees to promptly enter into negotiations concerning the terms of an amendment to this Addendum embodying written </w:t>
      </w:r>
      <w:r w:rsidRPr="00B01871">
        <w:lastRenderedPageBreak/>
        <w:t xml:space="preserve">assurances consistent with the </w:t>
      </w:r>
      <w:r w:rsidRPr="00B01871">
        <w:rPr>
          <w:color w:val="000000"/>
          <w:sz w:val="23"/>
        </w:rPr>
        <w:t xml:space="preserve">standards and requirements of HIPAA, the Privacy Rule or other applicable laws. </w:t>
      </w:r>
      <w:r w:rsidR="00F5656F" w:rsidRPr="00B01871">
        <w:rPr>
          <w:color w:val="000000"/>
          <w:sz w:val="23"/>
          <w:szCs w:val="23"/>
        </w:rPr>
        <w:t xml:space="preserve">CE may terminate this </w:t>
      </w:r>
      <w:r w:rsidR="005D06FC" w:rsidRPr="00B01871">
        <w:rPr>
          <w:color w:val="000000"/>
          <w:sz w:val="23"/>
          <w:szCs w:val="23"/>
        </w:rPr>
        <w:t>Agreement</w:t>
      </w:r>
      <w:r w:rsidR="00F5656F" w:rsidRPr="00B01871">
        <w:rPr>
          <w:color w:val="000000"/>
          <w:sz w:val="23"/>
          <w:szCs w:val="23"/>
        </w:rPr>
        <w:t xml:space="preserve"> upon thirty (30) days written notice in the event (</w:t>
      </w:r>
      <w:proofErr w:type="spellStart"/>
      <w:r w:rsidR="00F5656F" w:rsidRPr="00B01871">
        <w:rPr>
          <w:color w:val="000000"/>
          <w:sz w:val="23"/>
          <w:szCs w:val="23"/>
        </w:rPr>
        <w:t>i</w:t>
      </w:r>
      <w:proofErr w:type="spellEnd"/>
      <w:r w:rsidR="00F5656F" w:rsidRPr="00B01871">
        <w:rPr>
          <w:color w:val="000000"/>
          <w:sz w:val="23"/>
          <w:szCs w:val="23"/>
        </w:rPr>
        <w:t xml:space="preserve">) Associate does not promptly enter into negotiations to amend this </w:t>
      </w:r>
      <w:r w:rsidR="005D06FC" w:rsidRPr="00B01871">
        <w:rPr>
          <w:color w:val="000000"/>
          <w:sz w:val="23"/>
          <w:szCs w:val="23"/>
        </w:rPr>
        <w:t>Agreement</w:t>
      </w:r>
      <w:r w:rsidR="00F5656F" w:rsidRPr="00B01871">
        <w:rPr>
          <w:color w:val="000000"/>
          <w:sz w:val="23"/>
          <w:szCs w:val="23"/>
        </w:rPr>
        <w:t xml:space="preserve"> when requested by CE pursuant to this Section or (ii) Associate does not enter into an amendment to this </w:t>
      </w:r>
      <w:r w:rsidR="005D06FC" w:rsidRPr="00B01871">
        <w:rPr>
          <w:color w:val="000000"/>
          <w:sz w:val="23"/>
          <w:szCs w:val="23"/>
        </w:rPr>
        <w:t>Agreement</w:t>
      </w:r>
      <w:r w:rsidR="00F5656F" w:rsidRPr="00B01871">
        <w:rPr>
          <w:color w:val="000000"/>
          <w:sz w:val="23"/>
          <w:szCs w:val="23"/>
        </w:rPr>
        <w:t xml:space="preserve"> providing assurances regarding the safeguarding of PHI that CE, in its sole discretion, deems sufficient to satisfy the standards and requirements of HIPAA and the Privacy Rule.</w:t>
      </w:r>
      <w:r w:rsidRPr="00B01871">
        <w:rPr>
          <w:color w:val="000000"/>
          <w:sz w:val="23"/>
        </w:rPr>
        <w:t xml:space="preserve"> </w:t>
      </w:r>
    </w:p>
    <w:p w14:paraId="7E9AFF67" w14:textId="77777777" w:rsidR="000427BD" w:rsidRPr="00B01871" w:rsidRDefault="000427BD">
      <w:pPr>
        <w:jc w:val="both"/>
        <w:rPr>
          <w:b/>
          <w:snapToGrid w:val="0"/>
        </w:rPr>
      </w:pPr>
    </w:p>
    <w:p w14:paraId="1B450401" w14:textId="016DF2DA" w:rsidR="000427BD" w:rsidRPr="00B01871" w:rsidRDefault="000427BD" w:rsidP="0016633F">
      <w:pPr>
        <w:ind w:firstLine="720"/>
        <w:jc w:val="both"/>
      </w:pPr>
      <w:r w:rsidRPr="00B01871">
        <w:t xml:space="preserve">b. </w:t>
      </w:r>
      <w:r w:rsidRPr="00B01871">
        <w:rPr>
          <w:snapToGrid w:val="0"/>
        </w:rPr>
        <w:tab/>
      </w:r>
      <w:r w:rsidRPr="00B01871">
        <w:rPr>
          <w:u w:val="single"/>
        </w:rPr>
        <w:t>Amendment of Attachment A</w:t>
      </w:r>
      <w:r w:rsidRPr="00B01871">
        <w:t>.</w:t>
      </w:r>
      <w:r w:rsidRPr="00B01871">
        <w:rPr>
          <w:snapToGrid w:val="0"/>
        </w:rPr>
        <w:t xml:space="preserve"> </w:t>
      </w:r>
      <w:r w:rsidRPr="00B01871">
        <w:t xml:space="preserve"> Attachment A may be modified or amended by mutual agreement of the parties in writing from time to time without formal amendment of this Addendum.</w:t>
      </w:r>
    </w:p>
    <w:p w14:paraId="41B74CCA" w14:textId="77777777" w:rsidR="000427BD" w:rsidRPr="00B01871" w:rsidRDefault="000427BD">
      <w:pPr>
        <w:jc w:val="both"/>
        <w:rPr>
          <w:snapToGrid w:val="0"/>
        </w:rPr>
      </w:pPr>
    </w:p>
    <w:p w14:paraId="3009C497" w14:textId="0DF7B2A8" w:rsidR="000427BD" w:rsidRPr="00B01871" w:rsidRDefault="000427BD" w:rsidP="0016633F">
      <w:pPr>
        <w:jc w:val="both"/>
      </w:pPr>
      <w:r w:rsidRPr="00B01871">
        <w:t xml:space="preserve">11. </w:t>
      </w:r>
      <w:r w:rsidRPr="00B01871">
        <w:rPr>
          <w:snapToGrid w:val="0"/>
        </w:rPr>
        <w:tab/>
      </w:r>
      <w:r w:rsidRPr="00B01871">
        <w:rPr>
          <w:u w:val="single"/>
        </w:rPr>
        <w:t>Assistance in Litigation or Administrative Proceedings</w:t>
      </w:r>
      <w:r w:rsidRPr="00B01871">
        <w:t>.</w:t>
      </w:r>
      <w:r w:rsidRPr="00B01871">
        <w:rPr>
          <w:snapToGrid w:val="0"/>
        </w:rPr>
        <w:t xml:space="preserve"> </w:t>
      </w:r>
      <w:r w:rsidRPr="00B01871">
        <w:t xml:space="preserve"> Associate shall make itself, and any subcontractors, employees or agents assisting Associate in the performance of its obligations under the </w:t>
      </w:r>
      <w:r w:rsidRPr="00B01871">
        <w:rPr>
          <w:snapToGrid w:val="0"/>
        </w:rPr>
        <w:t>Agreement</w:t>
      </w:r>
      <w:r w:rsidRPr="00B01871">
        <w:t xml:space="preserve">, available to CE, at no cost to CE, to testify as witnesses, or otherwise, in the event of litigation or administrative proceedings being commenced against CE, its directors, officers or employees based upon a claimed violation of HIPAA, the Privacy Rule or other laws relating to security and privacy or PHI, except where Associate or its subcontractor, employee or agent is a named adverse party. </w:t>
      </w:r>
      <w:r w:rsidRPr="00B01871">
        <w:rPr>
          <w:snapToGrid w:val="0"/>
        </w:rPr>
        <w:t xml:space="preserve"> </w:t>
      </w:r>
    </w:p>
    <w:p w14:paraId="01C79B38" w14:textId="77777777" w:rsidR="000427BD" w:rsidRPr="00B01871" w:rsidRDefault="000427BD">
      <w:pPr>
        <w:jc w:val="both"/>
        <w:rPr>
          <w:snapToGrid w:val="0"/>
        </w:rPr>
      </w:pPr>
    </w:p>
    <w:p w14:paraId="619A55F5" w14:textId="728D7D2B" w:rsidR="000427BD" w:rsidRPr="00B01871" w:rsidRDefault="000427BD" w:rsidP="0016633F">
      <w:pPr>
        <w:jc w:val="both"/>
      </w:pPr>
      <w:r w:rsidRPr="00B01871">
        <w:t xml:space="preserve">12. </w:t>
      </w:r>
      <w:r w:rsidRPr="00B01871">
        <w:rPr>
          <w:snapToGrid w:val="0"/>
        </w:rPr>
        <w:tab/>
      </w:r>
      <w:r w:rsidRPr="00B01871">
        <w:rPr>
          <w:u w:val="single"/>
        </w:rPr>
        <w:t>No Third Party Beneficiaries</w:t>
      </w:r>
      <w:r w:rsidRPr="00B01871">
        <w:t xml:space="preserve">. </w:t>
      </w:r>
      <w:r w:rsidRPr="00B01871">
        <w:rPr>
          <w:snapToGrid w:val="0"/>
        </w:rPr>
        <w:t xml:space="preserve"> </w:t>
      </w:r>
      <w:r w:rsidRPr="00B01871">
        <w:t xml:space="preserve">Nothing express or implied in this </w:t>
      </w:r>
      <w:r w:rsidRPr="00B01871">
        <w:rPr>
          <w:snapToGrid w:val="0"/>
        </w:rPr>
        <w:t>Agreement</w:t>
      </w:r>
      <w:r w:rsidRPr="00B01871">
        <w:t xml:space="preserve"> is intended to confer, nor shall anything herein confer, upon any person other than CE, Associate and their respective successors or assigns, any rights, remedies, obligations or liabilities whatsoever. </w:t>
      </w:r>
    </w:p>
    <w:p w14:paraId="78E0950F" w14:textId="77777777" w:rsidR="000427BD" w:rsidRPr="00B01871" w:rsidRDefault="000427BD">
      <w:pPr>
        <w:jc w:val="both"/>
        <w:rPr>
          <w:i/>
          <w:snapToGrid w:val="0"/>
        </w:rPr>
      </w:pPr>
    </w:p>
    <w:p w14:paraId="5AC3575C" w14:textId="20C1CE4D" w:rsidR="000427BD" w:rsidRPr="00B01871" w:rsidRDefault="000427BD" w:rsidP="0016633F">
      <w:pPr>
        <w:jc w:val="both"/>
      </w:pPr>
      <w:r w:rsidRPr="00B01871">
        <w:t xml:space="preserve">13. </w:t>
      </w:r>
      <w:r w:rsidRPr="00B01871">
        <w:rPr>
          <w:snapToGrid w:val="0"/>
        </w:rPr>
        <w:tab/>
      </w:r>
      <w:r w:rsidRPr="00B01871">
        <w:rPr>
          <w:u w:val="single"/>
        </w:rPr>
        <w:t>Interpretation and Order of Precedence</w:t>
      </w:r>
      <w:r w:rsidRPr="00B01871">
        <w:t xml:space="preserve">. </w:t>
      </w:r>
      <w:r w:rsidRPr="00B01871">
        <w:rPr>
          <w:snapToGrid w:val="0"/>
        </w:rPr>
        <w:t xml:space="preserve"> </w:t>
      </w:r>
      <w:r w:rsidRPr="00B01871">
        <w:t xml:space="preserve">The provisions of this Addendum shall prevail over any provisions in the </w:t>
      </w:r>
      <w:r w:rsidRPr="00B01871">
        <w:rPr>
          <w:snapToGrid w:val="0"/>
        </w:rPr>
        <w:t>Agreement</w:t>
      </w:r>
      <w:r w:rsidRPr="00B01871">
        <w:t xml:space="preserve"> that may conflict or appear inconsistent with any provision in this Addendum. </w:t>
      </w:r>
      <w:r w:rsidRPr="00B01871">
        <w:rPr>
          <w:snapToGrid w:val="0"/>
        </w:rPr>
        <w:t xml:space="preserve"> </w:t>
      </w:r>
      <w:r w:rsidRPr="00B01871">
        <w:t xml:space="preserve">Together, the </w:t>
      </w:r>
      <w:r w:rsidRPr="00B01871">
        <w:rPr>
          <w:snapToGrid w:val="0"/>
        </w:rPr>
        <w:t>Agreement</w:t>
      </w:r>
      <w:r w:rsidRPr="00B01871">
        <w:t xml:space="preserve"> and this Addendum shall be interpreted as broadly as necessary to implement and comply with HIPAA and the Privacy Rule. </w:t>
      </w:r>
      <w:r w:rsidRPr="00B01871">
        <w:rPr>
          <w:snapToGrid w:val="0"/>
        </w:rPr>
        <w:t xml:space="preserve"> </w:t>
      </w:r>
      <w:r w:rsidRPr="00B01871">
        <w:t xml:space="preserve">The parties agree that any ambiguity in this </w:t>
      </w:r>
      <w:r w:rsidRPr="00B01871">
        <w:rPr>
          <w:snapToGrid w:val="0"/>
        </w:rPr>
        <w:t>Agreement</w:t>
      </w:r>
      <w:r w:rsidRPr="00B01871">
        <w:t xml:space="preserve"> shall be resolved in favor of a meaning that complies and is </w:t>
      </w:r>
      <w:r w:rsidRPr="00B01871">
        <w:rPr>
          <w:snapToGrid w:val="0"/>
        </w:rPr>
        <w:t>consistent with HIPAA</w:t>
      </w:r>
      <w:r w:rsidRPr="00B01871">
        <w:t xml:space="preserve"> and </w:t>
      </w:r>
      <w:r w:rsidRPr="00B01871">
        <w:rPr>
          <w:snapToGrid w:val="0"/>
        </w:rPr>
        <w:t xml:space="preserve">the Privacy Rule.  This Agreement </w:t>
      </w:r>
      <w:r w:rsidR="005D1AE7" w:rsidRPr="00B01871">
        <w:rPr>
          <w:snapToGrid w:val="0"/>
        </w:rPr>
        <w:t>supersedes</w:t>
      </w:r>
      <w:r w:rsidRPr="00B01871">
        <w:rPr>
          <w:snapToGrid w:val="0"/>
        </w:rPr>
        <w:t xml:space="preserve"> and replaces any previous separately executed HIPAA addendum between the parties.</w:t>
      </w:r>
      <w:r w:rsidRPr="00B01871">
        <w:t xml:space="preserve"> </w:t>
      </w:r>
    </w:p>
    <w:p w14:paraId="12FB4874" w14:textId="384C8CAB" w:rsidR="000427BD" w:rsidRPr="00B01871" w:rsidRDefault="000427BD" w:rsidP="0016633F">
      <w:pPr>
        <w:pStyle w:val="Heading4"/>
        <w:ind w:left="0" w:right="0" w:firstLine="0"/>
        <w:jc w:val="both"/>
        <w:rPr>
          <w:b w:val="0"/>
        </w:rPr>
      </w:pPr>
      <w:r w:rsidRPr="00B01871">
        <w:rPr>
          <w:b w:val="0"/>
        </w:rPr>
        <w:t>14.</w:t>
      </w:r>
      <w:r w:rsidRPr="00B01871">
        <w:rPr>
          <w:b w:val="0"/>
          <w:snapToGrid w:val="0"/>
        </w:rPr>
        <w:tab/>
      </w:r>
      <w:r w:rsidRPr="00B01871">
        <w:rPr>
          <w:b w:val="0"/>
          <w:u w:val="single"/>
        </w:rPr>
        <w:t xml:space="preserve">Survival of Certain </w:t>
      </w:r>
      <w:r w:rsidR="005D06FC" w:rsidRPr="00B01871">
        <w:rPr>
          <w:b w:val="0"/>
          <w:u w:val="single"/>
        </w:rPr>
        <w:t>Agreement</w:t>
      </w:r>
      <w:r w:rsidRPr="00B01871">
        <w:rPr>
          <w:b w:val="0"/>
          <w:u w:val="single"/>
        </w:rPr>
        <w:t xml:space="preserve"> Terms</w:t>
      </w:r>
      <w:r w:rsidRPr="00B01871">
        <w:rPr>
          <w:b w:val="0"/>
        </w:rPr>
        <w:t xml:space="preserve">.  Notwithstanding anything herein to the contrary, Associate’s obligations under Section 4(d) (“Effect of Termination”) and Section 12 (“No Third Party Beneficiaries”) shall survive termination of this Agreement and shall </w:t>
      </w:r>
      <w:r w:rsidRPr="00B01871">
        <w:rPr>
          <w:color w:val="000000"/>
          <w:sz w:val="23"/>
        </w:rPr>
        <w:t>be enforceable by CE as provided herein in the event of such failure to perform or comply by the Associate.</w:t>
      </w:r>
      <w:r w:rsidR="00F5656F" w:rsidRPr="00B01871">
        <w:rPr>
          <w:color w:val="000000"/>
          <w:sz w:val="23"/>
          <w:szCs w:val="23"/>
        </w:rPr>
        <w:t xml:space="preserve"> This Addendum shall remain in effect during the term of the Contract including any extensions. </w:t>
      </w:r>
    </w:p>
    <w:p w14:paraId="4D17506C" w14:textId="57211781" w:rsidR="000427BD" w:rsidRPr="00B01871" w:rsidRDefault="000427BD" w:rsidP="0016633F">
      <w:pPr>
        <w:pStyle w:val="Heading4"/>
        <w:spacing w:before="0"/>
        <w:ind w:left="0" w:firstLine="0"/>
        <w:jc w:val="both"/>
        <w:rPr>
          <w:b w:val="0"/>
        </w:rPr>
      </w:pPr>
      <w:r w:rsidRPr="00B01871">
        <w:rPr>
          <w:b w:val="0"/>
        </w:rPr>
        <w:t>15.</w:t>
      </w:r>
      <w:r w:rsidRPr="00B01871">
        <w:rPr>
          <w:b w:val="0"/>
        </w:rPr>
        <w:tab/>
      </w:r>
      <w:r w:rsidRPr="00B01871">
        <w:rPr>
          <w:b w:val="0"/>
          <w:u w:val="single"/>
        </w:rPr>
        <w:t>Representatives and Notice</w:t>
      </w:r>
      <w:r w:rsidRPr="00B01871">
        <w:rPr>
          <w:b w:val="0"/>
        </w:rPr>
        <w:t>.</w:t>
      </w:r>
    </w:p>
    <w:p w14:paraId="1275279D" w14:textId="063768E7" w:rsidR="000427BD" w:rsidRPr="00B01871" w:rsidRDefault="000427BD" w:rsidP="0016633F">
      <w:pPr>
        <w:widowControl w:val="0"/>
        <w:spacing w:line="218" w:lineRule="auto"/>
        <w:ind w:firstLine="720"/>
        <w:jc w:val="both"/>
      </w:pPr>
      <w:r w:rsidRPr="00B01871">
        <w:t>a.</w:t>
      </w:r>
      <w:r w:rsidRPr="00B01871">
        <w:tab/>
      </w:r>
      <w:r w:rsidRPr="00B01871">
        <w:rPr>
          <w:u w:val="single"/>
        </w:rPr>
        <w:t>Representatives</w:t>
      </w:r>
      <w:r w:rsidRPr="00B01871">
        <w:t>.  For the purpose of the Agreement, the individuals identified elsewhere in this Agreement shall be the representatives of the respective parties.  If no representatives are identified in the Agreement, the individuals listed below are hereby designated as the parties’ respective representatives for purposes of this Agreement.  Either party may from time to time designate in writing new or substitute representatives.</w:t>
      </w:r>
    </w:p>
    <w:p w14:paraId="337D667C" w14:textId="77777777" w:rsidR="000427BD" w:rsidRPr="00B01871" w:rsidRDefault="000427BD">
      <w:pPr>
        <w:widowControl w:val="0"/>
        <w:spacing w:line="218" w:lineRule="auto"/>
        <w:ind w:left="720"/>
        <w:jc w:val="both"/>
      </w:pPr>
    </w:p>
    <w:p w14:paraId="6CD18294" w14:textId="16C01679" w:rsidR="000427BD" w:rsidRPr="00B01871" w:rsidRDefault="000427BD" w:rsidP="0016633F">
      <w:pPr>
        <w:widowControl w:val="0"/>
        <w:spacing w:line="218" w:lineRule="auto"/>
        <w:ind w:firstLine="720"/>
        <w:jc w:val="both"/>
      </w:pPr>
      <w:r w:rsidRPr="00B01871">
        <w:t>b.</w:t>
      </w:r>
      <w:r w:rsidRPr="00B01871">
        <w:tab/>
      </w:r>
      <w:r w:rsidRPr="00B01871">
        <w:rPr>
          <w:u w:val="single"/>
        </w:rPr>
        <w:t>Notices</w:t>
      </w:r>
      <w:r w:rsidRPr="00B01871">
        <w:t xml:space="preserve">.  All required notices shall be in writing and shall be hand delivered or given by certified or registered mail to the representatives at the addresses set forth below.  </w:t>
      </w:r>
    </w:p>
    <w:p w14:paraId="3C8B584F" w14:textId="622AEE68" w:rsidR="000427BD" w:rsidRPr="00B01871" w:rsidRDefault="000427BD">
      <w:pPr>
        <w:widowControl w:val="0"/>
        <w:spacing w:line="218" w:lineRule="auto"/>
        <w:jc w:val="both"/>
      </w:pPr>
    </w:p>
    <w:p w14:paraId="48C7A1F2" w14:textId="2408EC71" w:rsidR="000427BD" w:rsidRPr="00B01871" w:rsidRDefault="000427BD" w:rsidP="0016633F">
      <w:pPr>
        <w:widowControl w:val="0"/>
        <w:spacing w:line="218" w:lineRule="auto"/>
        <w:ind w:left="720"/>
        <w:jc w:val="both"/>
      </w:pPr>
      <w:r w:rsidRPr="00B01871">
        <w:lastRenderedPageBreak/>
        <w:t>University/Covered Entity Representative:</w:t>
      </w:r>
    </w:p>
    <w:p w14:paraId="2D9C9330" w14:textId="77777777" w:rsidR="000427BD" w:rsidRPr="00B01871" w:rsidRDefault="000427BD">
      <w:pPr>
        <w:widowControl w:val="0"/>
        <w:spacing w:line="218" w:lineRule="auto"/>
        <w:jc w:val="both"/>
      </w:pPr>
    </w:p>
    <w:p w14:paraId="6AC75CD8" w14:textId="61303179" w:rsidR="000427BD" w:rsidRPr="00B01871" w:rsidRDefault="000427BD" w:rsidP="0016633F">
      <w:pPr>
        <w:widowControl w:val="0"/>
        <w:spacing w:line="218" w:lineRule="auto"/>
        <w:ind w:firstLine="720"/>
        <w:jc w:val="both"/>
      </w:pPr>
      <w:r w:rsidRPr="00B01871">
        <w:tab/>
      </w:r>
      <w:r w:rsidRPr="00B01871">
        <w:tab/>
      </w:r>
      <w:r w:rsidRPr="00B01871">
        <w:tab/>
      </w:r>
    </w:p>
    <w:p w14:paraId="7D41C473" w14:textId="0414A1A1" w:rsidR="000427BD" w:rsidRPr="00B01871" w:rsidRDefault="000427BD">
      <w:pPr>
        <w:widowControl w:val="0"/>
        <w:spacing w:line="218" w:lineRule="auto"/>
        <w:ind w:left="720"/>
        <w:jc w:val="both"/>
      </w:pPr>
      <w:r w:rsidRPr="00B01871">
        <w:t>Title:</w:t>
      </w:r>
      <w:r w:rsidRPr="00B01871">
        <w:tab/>
      </w:r>
      <w:r w:rsidR="00EF3925">
        <w:tab/>
      </w:r>
      <w:r w:rsidR="00EF3925">
        <w:tab/>
      </w:r>
      <w:r w:rsidR="00EF3925">
        <w:tab/>
        <w:t>Privacy Officer</w:t>
      </w:r>
      <w:r w:rsidRPr="00B01871">
        <w:tab/>
      </w:r>
      <w:r w:rsidRPr="00B01871">
        <w:tab/>
      </w:r>
      <w:r w:rsidRPr="00B01871">
        <w:tab/>
      </w:r>
    </w:p>
    <w:p w14:paraId="5F1A64E4" w14:textId="11181274" w:rsidR="000427BD" w:rsidRPr="00B01871" w:rsidRDefault="000427BD" w:rsidP="0016633F">
      <w:pPr>
        <w:widowControl w:val="0"/>
        <w:spacing w:line="218" w:lineRule="auto"/>
        <w:ind w:left="720"/>
        <w:jc w:val="both"/>
        <w:rPr>
          <w:u w:val="single"/>
        </w:rPr>
      </w:pPr>
      <w:r w:rsidRPr="00B01871">
        <w:t xml:space="preserve">Department and Division: </w:t>
      </w:r>
      <w:r w:rsidRPr="00B01871">
        <w:tab/>
      </w:r>
      <w:r w:rsidR="00EF3925">
        <w:t>Office of Regulatory Compliance</w:t>
      </w:r>
    </w:p>
    <w:p w14:paraId="129D5513" w14:textId="7E7FDE98" w:rsidR="000427BD" w:rsidRDefault="000427BD" w:rsidP="0016633F">
      <w:pPr>
        <w:widowControl w:val="0"/>
        <w:spacing w:line="218" w:lineRule="auto"/>
        <w:ind w:left="720"/>
        <w:jc w:val="both"/>
      </w:pPr>
      <w:r w:rsidRPr="00B01871">
        <w:t xml:space="preserve">Address: </w:t>
      </w:r>
      <w:r w:rsidRPr="00B01871">
        <w:tab/>
      </w:r>
      <w:r w:rsidRPr="00B01871">
        <w:tab/>
      </w:r>
      <w:r w:rsidRPr="00B01871">
        <w:tab/>
      </w:r>
      <w:r w:rsidR="00EF3925">
        <w:t>Mail Stop F497</w:t>
      </w:r>
    </w:p>
    <w:p w14:paraId="3AF9069F" w14:textId="7DFCA1E9" w:rsidR="00EF3925" w:rsidRDefault="00EF3925" w:rsidP="0016633F">
      <w:pPr>
        <w:widowControl w:val="0"/>
        <w:spacing w:line="218" w:lineRule="auto"/>
        <w:ind w:left="720"/>
        <w:jc w:val="both"/>
      </w:pPr>
      <w:r>
        <w:tab/>
      </w:r>
      <w:r>
        <w:tab/>
      </w:r>
      <w:r>
        <w:tab/>
      </w:r>
      <w:r>
        <w:tab/>
        <w:t>13001 East 17</w:t>
      </w:r>
      <w:r w:rsidRPr="00EF3925">
        <w:rPr>
          <w:vertAlign w:val="superscript"/>
        </w:rPr>
        <w:t>th</w:t>
      </w:r>
      <w:r>
        <w:t xml:space="preserve"> Place</w:t>
      </w:r>
    </w:p>
    <w:p w14:paraId="29F02D0A" w14:textId="736F82D3" w:rsidR="00EF3925" w:rsidRPr="00B01871" w:rsidRDefault="00EF3925" w:rsidP="0016633F">
      <w:pPr>
        <w:widowControl w:val="0"/>
        <w:spacing w:line="218" w:lineRule="auto"/>
        <w:ind w:left="720"/>
        <w:jc w:val="both"/>
      </w:pPr>
      <w:r>
        <w:tab/>
      </w:r>
      <w:r>
        <w:tab/>
      </w:r>
      <w:r>
        <w:tab/>
      </w:r>
      <w:r>
        <w:tab/>
        <w:t>Aurora, Colorado 80045</w:t>
      </w:r>
    </w:p>
    <w:p w14:paraId="1B278536" w14:textId="77777777" w:rsidR="000427BD" w:rsidRPr="00B01871" w:rsidRDefault="000427BD">
      <w:pPr>
        <w:widowControl w:val="0"/>
        <w:spacing w:line="218" w:lineRule="auto"/>
        <w:jc w:val="both"/>
      </w:pPr>
    </w:p>
    <w:p w14:paraId="562E1D97" w14:textId="77777777" w:rsidR="000427BD" w:rsidRPr="00B01871" w:rsidRDefault="000427BD">
      <w:pPr>
        <w:widowControl w:val="0"/>
        <w:spacing w:line="218" w:lineRule="auto"/>
        <w:jc w:val="both"/>
      </w:pPr>
    </w:p>
    <w:p w14:paraId="423213CE" w14:textId="77777777" w:rsidR="000427BD" w:rsidRPr="00B01871" w:rsidRDefault="000427BD">
      <w:pPr>
        <w:widowControl w:val="0"/>
        <w:spacing w:line="218" w:lineRule="auto"/>
        <w:jc w:val="both"/>
      </w:pPr>
    </w:p>
    <w:p w14:paraId="162E9989" w14:textId="77777777" w:rsidR="000427BD" w:rsidRPr="00B01871" w:rsidRDefault="000427BD">
      <w:pPr>
        <w:widowControl w:val="0"/>
        <w:spacing w:line="218" w:lineRule="auto"/>
        <w:jc w:val="both"/>
      </w:pPr>
    </w:p>
    <w:p w14:paraId="14C4CC21" w14:textId="77777777" w:rsidR="000427BD" w:rsidRPr="00B01871" w:rsidRDefault="000427BD">
      <w:pPr>
        <w:widowControl w:val="0"/>
        <w:spacing w:line="218" w:lineRule="auto"/>
        <w:jc w:val="both"/>
      </w:pPr>
    </w:p>
    <w:p w14:paraId="5CD7B9AC" w14:textId="77777777" w:rsidR="000427BD" w:rsidRPr="00B01871" w:rsidRDefault="000427BD">
      <w:pPr>
        <w:widowControl w:val="0"/>
        <w:spacing w:line="218" w:lineRule="auto"/>
        <w:jc w:val="both"/>
      </w:pPr>
    </w:p>
    <w:p w14:paraId="5AFAD15A" w14:textId="77777777" w:rsidR="000427BD" w:rsidRPr="00B01871" w:rsidRDefault="000427BD">
      <w:pPr>
        <w:widowControl w:val="0"/>
        <w:spacing w:line="218" w:lineRule="auto"/>
        <w:jc w:val="both"/>
      </w:pPr>
    </w:p>
    <w:p w14:paraId="633E49AD" w14:textId="02998C75" w:rsidR="000427BD" w:rsidRPr="00B01871" w:rsidRDefault="000427BD" w:rsidP="0016633F">
      <w:pPr>
        <w:widowControl w:val="0"/>
        <w:spacing w:line="218" w:lineRule="auto"/>
        <w:ind w:left="720"/>
        <w:jc w:val="both"/>
      </w:pPr>
      <w:r w:rsidRPr="00B01871">
        <w:t>Contractor/Business Associate Representative:</w:t>
      </w:r>
    </w:p>
    <w:p w14:paraId="679D65D6" w14:textId="77777777" w:rsidR="000427BD" w:rsidRPr="00B01871" w:rsidRDefault="000427BD">
      <w:pPr>
        <w:widowControl w:val="0"/>
        <w:spacing w:line="218" w:lineRule="auto"/>
        <w:ind w:left="720"/>
        <w:jc w:val="both"/>
      </w:pPr>
    </w:p>
    <w:p w14:paraId="1C58A37A" w14:textId="57AE0506" w:rsidR="000427BD" w:rsidRPr="00B01871" w:rsidRDefault="000427BD" w:rsidP="0016633F">
      <w:pPr>
        <w:widowControl w:val="0"/>
        <w:spacing w:line="218" w:lineRule="auto"/>
        <w:ind w:firstLine="720"/>
        <w:jc w:val="both"/>
      </w:pPr>
      <w:r w:rsidRPr="00B01871">
        <w:t xml:space="preserve">Name: </w:t>
      </w:r>
      <w:r w:rsidRPr="00B01871">
        <w:tab/>
      </w:r>
      <w:r w:rsidRPr="00B01871">
        <w:tab/>
      </w:r>
      <w:r w:rsidRPr="00B01871">
        <w:tab/>
      </w:r>
      <w:r w:rsidRPr="00B01871">
        <w:tab/>
        <w:t>________________________________</w:t>
      </w:r>
    </w:p>
    <w:p w14:paraId="0F8445E8" w14:textId="77777777" w:rsidR="000427BD" w:rsidRPr="00B01871" w:rsidRDefault="000427BD">
      <w:pPr>
        <w:widowControl w:val="0"/>
        <w:spacing w:line="218" w:lineRule="auto"/>
        <w:ind w:left="720"/>
        <w:jc w:val="both"/>
      </w:pPr>
      <w:r w:rsidRPr="00B01871">
        <w:t>Title:</w:t>
      </w:r>
      <w:r w:rsidRPr="00B01871">
        <w:tab/>
      </w:r>
      <w:r w:rsidRPr="00B01871">
        <w:tab/>
      </w:r>
      <w:r w:rsidRPr="00B01871">
        <w:tab/>
      </w:r>
      <w:r w:rsidRPr="00B01871">
        <w:tab/>
        <w:t>________________________________</w:t>
      </w:r>
    </w:p>
    <w:p w14:paraId="607A8CCD" w14:textId="04E8209E" w:rsidR="000427BD" w:rsidRPr="00B01871" w:rsidRDefault="000427BD" w:rsidP="0016633F">
      <w:pPr>
        <w:widowControl w:val="0"/>
        <w:spacing w:line="218" w:lineRule="auto"/>
        <w:ind w:left="720"/>
        <w:jc w:val="both"/>
        <w:rPr>
          <w:u w:val="single"/>
        </w:rPr>
      </w:pPr>
      <w:r w:rsidRPr="00B01871">
        <w:t xml:space="preserve">Department and Division:  </w:t>
      </w:r>
      <w:r w:rsidRPr="00B01871">
        <w:tab/>
        <w:t>________________________________</w:t>
      </w:r>
    </w:p>
    <w:p w14:paraId="5878852A" w14:textId="777803B1" w:rsidR="000427BD" w:rsidRPr="00B01871" w:rsidRDefault="000427BD" w:rsidP="0016633F">
      <w:pPr>
        <w:widowControl w:val="0"/>
        <w:spacing w:line="218" w:lineRule="auto"/>
        <w:ind w:left="720"/>
        <w:jc w:val="both"/>
      </w:pPr>
      <w:r w:rsidRPr="00B01871">
        <w:t>Address:</w:t>
      </w:r>
      <w:r w:rsidRPr="00B01871">
        <w:tab/>
      </w:r>
      <w:r w:rsidRPr="00B01871">
        <w:tab/>
      </w:r>
      <w:r w:rsidRPr="00B01871">
        <w:tab/>
        <w:t>________________________________</w:t>
      </w:r>
    </w:p>
    <w:p w14:paraId="22997D4B" w14:textId="77777777" w:rsidR="000427BD" w:rsidRPr="00B01871" w:rsidRDefault="000427BD">
      <w:pPr>
        <w:widowControl w:val="0"/>
        <w:tabs>
          <w:tab w:val="left" w:pos="7560"/>
        </w:tabs>
        <w:spacing w:line="218" w:lineRule="auto"/>
        <w:ind w:left="3060" w:firstLine="540"/>
        <w:jc w:val="both"/>
      </w:pPr>
      <w:r w:rsidRPr="00B01871">
        <w:t>________________________________</w:t>
      </w:r>
    </w:p>
    <w:p w14:paraId="75686256" w14:textId="77777777" w:rsidR="000427BD" w:rsidRPr="00B01871" w:rsidRDefault="000427BD">
      <w:pPr>
        <w:widowControl w:val="0"/>
        <w:spacing w:line="218" w:lineRule="auto"/>
        <w:ind w:left="1620"/>
        <w:jc w:val="both"/>
        <w:sectPr w:rsidR="000427BD" w:rsidRPr="00B01871">
          <w:footerReference w:type="default" r:id="rId9"/>
          <w:footerReference w:type="first" r:id="rId10"/>
          <w:type w:val="continuous"/>
          <w:pgSz w:w="12240" w:h="15840" w:code="1"/>
          <w:pgMar w:top="1440" w:right="1440" w:bottom="1440" w:left="1440" w:header="720" w:footer="288" w:gutter="0"/>
          <w:pgNumType w:start="1"/>
          <w:cols w:space="720"/>
          <w:titlePg/>
        </w:sectPr>
      </w:pPr>
    </w:p>
    <w:p w14:paraId="40917102" w14:textId="77777777" w:rsidR="000427BD" w:rsidRPr="00B01871" w:rsidRDefault="000427BD">
      <w:pPr>
        <w:widowControl w:val="0"/>
        <w:spacing w:line="218" w:lineRule="auto"/>
        <w:ind w:left="3600"/>
        <w:jc w:val="both"/>
      </w:pPr>
      <w:r w:rsidRPr="00B01871">
        <w:lastRenderedPageBreak/>
        <w:t>________________________________</w:t>
      </w:r>
    </w:p>
    <w:p w14:paraId="26A925A1" w14:textId="77777777" w:rsidR="000427BD" w:rsidRPr="00B01871" w:rsidRDefault="000427BD">
      <w:pPr>
        <w:widowControl w:val="0"/>
        <w:spacing w:line="218" w:lineRule="auto"/>
        <w:ind w:left="720"/>
        <w:jc w:val="both"/>
      </w:pPr>
    </w:p>
    <w:p w14:paraId="42156B67" w14:textId="77777777" w:rsidR="000427BD" w:rsidRPr="00B01871" w:rsidRDefault="000427BD">
      <w:pPr>
        <w:widowControl w:val="0"/>
        <w:numPr>
          <w:ilvl w:val="12"/>
          <w:numId w:val="0"/>
        </w:numPr>
        <w:spacing w:line="218" w:lineRule="auto"/>
        <w:ind w:left="360" w:hanging="360"/>
        <w:jc w:val="both"/>
      </w:pPr>
    </w:p>
    <w:p w14:paraId="4AC6270F" w14:textId="1BBB9021" w:rsidR="000427BD" w:rsidRPr="00B01871" w:rsidRDefault="000427BD" w:rsidP="0016633F">
      <w:pPr>
        <w:jc w:val="center"/>
      </w:pPr>
      <w:r w:rsidRPr="00B01871">
        <w:br w:type="page"/>
      </w:r>
      <w:r w:rsidRPr="00B01871">
        <w:rPr>
          <w:b/>
        </w:rPr>
        <w:lastRenderedPageBreak/>
        <w:t>ATTACHMENT A</w:t>
      </w:r>
    </w:p>
    <w:p w14:paraId="2ED53FB8" w14:textId="77777777" w:rsidR="000427BD" w:rsidRPr="00B01871" w:rsidRDefault="000427BD">
      <w:pPr>
        <w:jc w:val="both"/>
      </w:pPr>
    </w:p>
    <w:p w14:paraId="45FA4472" w14:textId="0C2B2186" w:rsidR="000427BD" w:rsidRPr="00B01871" w:rsidRDefault="000427BD" w:rsidP="0016633F">
      <w:pPr>
        <w:jc w:val="both"/>
      </w:pPr>
      <w:r w:rsidRPr="00B01871">
        <w:tab/>
        <w:t xml:space="preserve">This Attachment sets forth additional terms to the HIPAA Business Associate Addendum, which is part of the Agreement dated __________, between the Regents of the University of Colorado, a body corporate, for and on behalf of the </w:t>
      </w:r>
      <w:r w:rsidR="000C35BD" w:rsidRPr="00B01871">
        <w:t>University of Colorado Denver</w:t>
      </w:r>
      <w:r w:rsidRPr="00B01871">
        <w:t xml:space="preserve">,__________________ and _________________, Agreement number ________ (“Agreement”)  and is effective as of </w:t>
      </w:r>
      <w:r w:rsidRPr="00B01871">
        <w:rPr>
          <w:u w:val="single"/>
        </w:rPr>
        <w:tab/>
      </w:r>
      <w:r w:rsidRPr="00B01871">
        <w:rPr>
          <w:u w:val="single"/>
        </w:rPr>
        <w:tab/>
      </w:r>
      <w:r w:rsidRPr="00B01871">
        <w:rPr>
          <w:u w:val="single"/>
        </w:rPr>
        <w:tab/>
      </w:r>
      <w:r w:rsidRPr="00B01871">
        <w:t xml:space="preserve"> (the “Attachment Effective Date”).  This Attachment may be amended from time to time as provided in Section 10(b) of the Addendum.</w:t>
      </w:r>
    </w:p>
    <w:p w14:paraId="2D2091A5" w14:textId="77777777" w:rsidR="000427BD" w:rsidRPr="00B01871" w:rsidRDefault="000427BD">
      <w:pPr>
        <w:jc w:val="both"/>
      </w:pPr>
    </w:p>
    <w:p w14:paraId="558044AD" w14:textId="6DB1CFF1" w:rsidR="000427BD" w:rsidRPr="00B01871" w:rsidRDefault="000427BD" w:rsidP="0016633F">
      <w:pPr>
        <w:tabs>
          <w:tab w:val="left" w:pos="720"/>
          <w:tab w:val="right" w:pos="9360"/>
        </w:tabs>
        <w:jc w:val="both"/>
        <w:rPr>
          <w:u w:val="single"/>
        </w:rPr>
      </w:pPr>
      <w:r w:rsidRPr="00B01871">
        <w:t>1.</w:t>
      </w:r>
      <w:r w:rsidRPr="00B01871">
        <w:tab/>
      </w:r>
      <w:r w:rsidRPr="00B01871">
        <w:rPr>
          <w:u w:val="single"/>
        </w:rPr>
        <w:t>Additional Permitted Uses</w:t>
      </w:r>
      <w:r w:rsidRPr="00B01871">
        <w:t xml:space="preserve">.  In addition to those purposes set forth in Section 2(a) of the Addendum, Associate may use Protected Information as follows: </w:t>
      </w:r>
      <w:r w:rsidRPr="00B01871">
        <w:rPr>
          <w:u w:val="single"/>
        </w:rPr>
        <w:tab/>
      </w:r>
    </w:p>
    <w:p w14:paraId="34D7839B"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AE09438"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4A30A0D"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DC5692B" w14:textId="77777777" w:rsidR="000427BD" w:rsidRPr="00B01871" w:rsidRDefault="000427BD">
      <w:pPr>
        <w:tabs>
          <w:tab w:val="left" w:pos="720"/>
          <w:tab w:val="right" w:pos="9360"/>
        </w:tabs>
        <w:jc w:val="both"/>
      </w:pPr>
      <w:r w:rsidRPr="00B01871">
        <w:rPr>
          <w:u w:val="single"/>
        </w:rPr>
        <w:tab/>
      </w:r>
      <w:r w:rsidRPr="00B01871">
        <w:rPr>
          <w:u w:val="single"/>
        </w:rPr>
        <w:tab/>
      </w:r>
    </w:p>
    <w:p w14:paraId="3960654C" w14:textId="77777777" w:rsidR="000427BD" w:rsidRPr="00B01871" w:rsidRDefault="000427BD">
      <w:pPr>
        <w:tabs>
          <w:tab w:val="left" w:pos="720"/>
          <w:tab w:val="right" w:pos="9360"/>
        </w:tabs>
        <w:jc w:val="both"/>
      </w:pPr>
    </w:p>
    <w:p w14:paraId="421AE3CF" w14:textId="59834E94" w:rsidR="000427BD" w:rsidRPr="00B01871" w:rsidRDefault="000427BD" w:rsidP="0016633F">
      <w:pPr>
        <w:tabs>
          <w:tab w:val="left" w:pos="720"/>
          <w:tab w:val="right" w:pos="9360"/>
        </w:tabs>
        <w:jc w:val="both"/>
        <w:rPr>
          <w:u w:val="single"/>
        </w:rPr>
      </w:pPr>
      <w:r w:rsidRPr="00B01871">
        <w:t>2.</w:t>
      </w:r>
      <w:r w:rsidRPr="00B01871">
        <w:tab/>
      </w:r>
      <w:r w:rsidRPr="00B01871">
        <w:rPr>
          <w:u w:val="single"/>
        </w:rPr>
        <w:t>Additional Permitted Disclosures</w:t>
      </w:r>
      <w:r w:rsidRPr="00B01871">
        <w:t xml:space="preserve">.  In addition to those purposes set forth in Section 2(b) of the Addendum, Associate may disclose Protected Information as follows:  </w:t>
      </w:r>
    </w:p>
    <w:p w14:paraId="1CA255D1"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AC2EFB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3723F0E"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0E9C931" w14:textId="77777777" w:rsidR="000427BD" w:rsidRPr="00B01871" w:rsidRDefault="000427BD">
      <w:pPr>
        <w:tabs>
          <w:tab w:val="left" w:pos="720"/>
          <w:tab w:val="right" w:pos="9360"/>
        </w:tabs>
        <w:jc w:val="both"/>
      </w:pPr>
      <w:r w:rsidRPr="00B01871">
        <w:rPr>
          <w:u w:val="single"/>
        </w:rPr>
        <w:tab/>
      </w:r>
      <w:r w:rsidRPr="00B01871">
        <w:rPr>
          <w:u w:val="single"/>
        </w:rPr>
        <w:tab/>
      </w:r>
    </w:p>
    <w:p w14:paraId="73D80CC1" w14:textId="77777777" w:rsidR="000427BD" w:rsidRPr="00B01871" w:rsidRDefault="000427BD">
      <w:pPr>
        <w:tabs>
          <w:tab w:val="left" w:pos="720"/>
          <w:tab w:val="right" w:pos="9360"/>
        </w:tabs>
        <w:jc w:val="both"/>
      </w:pPr>
    </w:p>
    <w:p w14:paraId="426E2B8B" w14:textId="17983253" w:rsidR="000427BD" w:rsidRPr="00B01871" w:rsidRDefault="000427BD" w:rsidP="0016633F">
      <w:pPr>
        <w:tabs>
          <w:tab w:val="left" w:pos="720"/>
          <w:tab w:val="right" w:pos="9360"/>
        </w:tabs>
        <w:jc w:val="both"/>
        <w:rPr>
          <w:u w:val="single"/>
        </w:rPr>
      </w:pPr>
      <w:r w:rsidRPr="00B01871">
        <w:t>3.</w:t>
      </w:r>
      <w:r w:rsidRPr="00B01871">
        <w:tab/>
      </w:r>
      <w:r w:rsidRPr="00B01871">
        <w:rPr>
          <w:u w:val="single"/>
        </w:rPr>
        <w:t>Subcontractor(s)</w:t>
      </w:r>
      <w:r w:rsidRPr="00B01871">
        <w:t xml:space="preserve">.  The parties acknowledge that the following subcontractors or agents of Associate shall receive Protected Information in the course of assisting Associate in the performance of its obligations under this Agreement: </w:t>
      </w:r>
    </w:p>
    <w:p w14:paraId="17894ED6"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9A22B55"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D650936"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81F3257" w14:textId="77777777" w:rsidR="000427BD" w:rsidRPr="00B01871" w:rsidRDefault="000427BD">
      <w:pPr>
        <w:tabs>
          <w:tab w:val="left" w:pos="720"/>
          <w:tab w:val="right" w:pos="9360"/>
        </w:tabs>
        <w:jc w:val="both"/>
      </w:pPr>
      <w:r w:rsidRPr="00B01871">
        <w:rPr>
          <w:u w:val="single"/>
        </w:rPr>
        <w:tab/>
      </w:r>
      <w:r w:rsidRPr="00B01871">
        <w:rPr>
          <w:u w:val="single"/>
        </w:rPr>
        <w:tab/>
      </w:r>
    </w:p>
    <w:p w14:paraId="7FDADF49" w14:textId="77777777" w:rsidR="000427BD" w:rsidRPr="00B01871" w:rsidRDefault="000427BD">
      <w:pPr>
        <w:tabs>
          <w:tab w:val="left" w:pos="720"/>
          <w:tab w:val="right" w:pos="9360"/>
        </w:tabs>
        <w:jc w:val="both"/>
      </w:pPr>
    </w:p>
    <w:p w14:paraId="0AB4EFC1" w14:textId="61071DF8" w:rsidR="000427BD" w:rsidRPr="00B01871" w:rsidRDefault="000427BD" w:rsidP="0016633F">
      <w:pPr>
        <w:tabs>
          <w:tab w:val="left" w:pos="720"/>
          <w:tab w:val="right" w:pos="9360"/>
        </w:tabs>
        <w:jc w:val="both"/>
        <w:rPr>
          <w:u w:val="single"/>
        </w:rPr>
      </w:pPr>
      <w:r w:rsidRPr="00B01871">
        <w:t>4.</w:t>
      </w:r>
      <w:r w:rsidRPr="00B01871">
        <w:tab/>
      </w:r>
      <w:r w:rsidRPr="00B01871">
        <w:rPr>
          <w:u w:val="single"/>
        </w:rPr>
        <w:t>Receipt</w:t>
      </w:r>
      <w:r w:rsidRPr="00B01871">
        <w:t xml:space="preserve">.  Associate’s receipt of Protected Information pursuant to this Agreement shall be deemed to occur as follows, and Associate’s obligations under the Addendum shall commence with respect to such PHI upon such receipt: </w:t>
      </w:r>
      <w:r w:rsidRPr="00B01871">
        <w:rPr>
          <w:u w:val="single"/>
        </w:rPr>
        <w:tab/>
      </w:r>
    </w:p>
    <w:p w14:paraId="5A5E78E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755051A9"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559BF40"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7F0AC1A7" w14:textId="77777777" w:rsidR="000427BD" w:rsidRPr="00B01871" w:rsidRDefault="000427BD">
      <w:pPr>
        <w:tabs>
          <w:tab w:val="left" w:pos="720"/>
          <w:tab w:val="right" w:pos="9360"/>
        </w:tabs>
        <w:jc w:val="both"/>
      </w:pPr>
      <w:r w:rsidRPr="00B01871">
        <w:rPr>
          <w:u w:val="single"/>
        </w:rPr>
        <w:tab/>
      </w:r>
      <w:r w:rsidRPr="00B01871">
        <w:rPr>
          <w:u w:val="single"/>
        </w:rPr>
        <w:tab/>
      </w:r>
    </w:p>
    <w:p w14:paraId="5AB427D7" w14:textId="77777777" w:rsidR="000427BD" w:rsidRPr="00B01871" w:rsidRDefault="000427BD">
      <w:pPr>
        <w:tabs>
          <w:tab w:val="left" w:pos="720"/>
          <w:tab w:val="right" w:pos="9360"/>
        </w:tabs>
        <w:jc w:val="both"/>
      </w:pPr>
    </w:p>
    <w:p w14:paraId="4C694CD4" w14:textId="461428A7" w:rsidR="000427BD" w:rsidRPr="00B01871" w:rsidRDefault="000427BD" w:rsidP="0016633F">
      <w:pPr>
        <w:tabs>
          <w:tab w:val="left" w:pos="720"/>
          <w:tab w:val="right" w:pos="9360"/>
        </w:tabs>
        <w:jc w:val="both"/>
        <w:rPr>
          <w:u w:val="single"/>
        </w:rPr>
      </w:pPr>
      <w:r w:rsidRPr="00B01871">
        <w:t>5.</w:t>
      </w:r>
      <w:r w:rsidRPr="00B01871">
        <w:tab/>
      </w:r>
      <w:r w:rsidRPr="00B01871">
        <w:rPr>
          <w:u w:val="single"/>
        </w:rPr>
        <w:t>Additional Restrictions on Use of Data</w:t>
      </w:r>
      <w:r w:rsidRPr="00B01871">
        <w:t xml:space="preserve">.  CE is a Business Associate of certain other Covered Entities and, pursuant to such obligations of </w:t>
      </w:r>
      <w:r w:rsidR="005D1AE7" w:rsidRPr="00B01871">
        <w:t>CE;</w:t>
      </w:r>
      <w:r w:rsidRPr="00B01871">
        <w:t xml:space="preserve"> Associate shall comply with the following restrictions on the use and disclosure of Protected Information:  </w:t>
      </w:r>
      <w:r w:rsidRPr="00B01871">
        <w:rPr>
          <w:u w:val="single"/>
        </w:rPr>
        <w:tab/>
      </w:r>
    </w:p>
    <w:p w14:paraId="7EB5462A"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B51C1B5"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5A80E763"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E39A85E" w14:textId="77777777" w:rsidR="000427BD" w:rsidRPr="00B01871" w:rsidRDefault="000427BD">
      <w:pPr>
        <w:tabs>
          <w:tab w:val="left" w:pos="720"/>
          <w:tab w:val="right" w:pos="9360"/>
        </w:tabs>
        <w:jc w:val="both"/>
        <w:rPr>
          <w:u w:val="single"/>
        </w:rPr>
      </w:pPr>
      <w:r w:rsidRPr="00B01871">
        <w:rPr>
          <w:u w:val="single"/>
        </w:rPr>
        <w:lastRenderedPageBreak/>
        <w:tab/>
      </w:r>
      <w:r w:rsidRPr="00B01871">
        <w:rPr>
          <w:u w:val="single"/>
        </w:rPr>
        <w:tab/>
      </w:r>
    </w:p>
    <w:p w14:paraId="24FCEB1A" w14:textId="768445C6" w:rsidR="000427BD" w:rsidRPr="00B01871" w:rsidRDefault="000427BD">
      <w:pPr>
        <w:tabs>
          <w:tab w:val="left" w:pos="720"/>
          <w:tab w:val="right" w:pos="9360"/>
        </w:tabs>
        <w:jc w:val="both"/>
      </w:pPr>
      <w:r w:rsidRPr="00B01871">
        <w:t>6.</w:t>
      </w:r>
      <w:r w:rsidRPr="00B01871">
        <w:tab/>
      </w:r>
      <w:r w:rsidRPr="00B01871">
        <w:rPr>
          <w:u w:val="single"/>
        </w:rPr>
        <w:t>Additional Terms</w:t>
      </w:r>
      <w:r w:rsidRPr="00B01871">
        <w:t xml:space="preserve">.  </w:t>
      </w:r>
      <w:r w:rsidRPr="00B01871">
        <w:rPr>
          <w:i/>
        </w:rPr>
        <w:t>[This section may include specifications for disclosure format, method of transmission, use of an intermediary, use of digital signatures or PKI, authentication, additional security of privacy specifications, de-identification or re-identification of data and other additional terms.]</w:t>
      </w:r>
    </w:p>
    <w:p w14:paraId="15D40CD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2FCE65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3B1CD8AB"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5CB0DBC8"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7EC795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5F72DB0"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6A065D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26EFB90" w14:textId="77777777" w:rsidR="000427BD" w:rsidRPr="00B01871" w:rsidRDefault="000427BD">
      <w:pPr>
        <w:tabs>
          <w:tab w:val="left" w:pos="720"/>
          <w:tab w:val="right" w:pos="9360"/>
        </w:tabs>
        <w:jc w:val="both"/>
      </w:pPr>
      <w:r w:rsidRPr="00B01871">
        <w:rPr>
          <w:u w:val="single"/>
        </w:rPr>
        <w:tab/>
      </w:r>
      <w:r w:rsidRPr="00B01871">
        <w:rPr>
          <w:u w:val="single"/>
        </w:rPr>
        <w:tab/>
      </w:r>
    </w:p>
    <w:p w14:paraId="46B587B9" w14:textId="77777777" w:rsidR="000427BD" w:rsidRPr="00B01871" w:rsidRDefault="000427BD">
      <w:pPr>
        <w:pStyle w:val="BodyText"/>
        <w:ind w:left="2160"/>
        <w:jc w:val="both"/>
      </w:pPr>
    </w:p>
    <w:tbl>
      <w:tblPr>
        <w:tblW w:w="0" w:type="auto"/>
        <w:tblLayout w:type="fixed"/>
        <w:tblLook w:val="0000" w:firstRow="0" w:lastRow="0" w:firstColumn="0" w:lastColumn="0" w:noHBand="0" w:noVBand="0"/>
      </w:tblPr>
      <w:tblGrid>
        <w:gridCol w:w="4428"/>
        <w:gridCol w:w="4680"/>
      </w:tblGrid>
      <w:tr w:rsidR="000427BD" w:rsidRPr="00B01871" w14:paraId="6583B101" w14:textId="77777777">
        <w:tc>
          <w:tcPr>
            <w:tcW w:w="4428" w:type="dxa"/>
          </w:tcPr>
          <w:p w14:paraId="3D2497D4" w14:textId="77777777" w:rsidR="000427BD" w:rsidRPr="00B01871" w:rsidRDefault="000427BD">
            <w:pPr>
              <w:jc w:val="both"/>
              <w:rPr>
                <w:b/>
                <w:snapToGrid w:val="0"/>
              </w:rPr>
            </w:pPr>
            <w:r w:rsidRPr="00B01871">
              <w:rPr>
                <w:b/>
                <w:snapToGrid w:val="0"/>
              </w:rPr>
              <w:t>Contractor/Associate</w:t>
            </w:r>
          </w:p>
          <w:p w14:paraId="3FE16EC4" w14:textId="77777777" w:rsidR="000427BD" w:rsidRPr="00B01871" w:rsidRDefault="000427BD">
            <w:pPr>
              <w:jc w:val="both"/>
              <w:rPr>
                <w:b/>
                <w:snapToGrid w:val="0"/>
              </w:rPr>
            </w:pPr>
          </w:p>
        </w:tc>
        <w:tc>
          <w:tcPr>
            <w:tcW w:w="4680" w:type="dxa"/>
          </w:tcPr>
          <w:p w14:paraId="46632B5F" w14:textId="77777777" w:rsidR="000427BD" w:rsidRPr="00B01871" w:rsidRDefault="000427BD">
            <w:pPr>
              <w:jc w:val="both"/>
              <w:rPr>
                <w:b/>
                <w:snapToGrid w:val="0"/>
              </w:rPr>
            </w:pPr>
            <w:r w:rsidRPr="00B01871">
              <w:rPr>
                <w:b/>
                <w:snapToGrid w:val="0"/>
              </w:rPr>
              <w:t>University/Covered Entity</w:t>
            </w:r>
          </w:p>
        </w:tc>
      </w:tr>
      <w:tr w:rsidR="000427BD" w:rsidRPr="00B01871" w14:paraId="26175514" w14:textId="77777777">
        <w:tc>
          <w:tcPr>
            <w:tcW w:w="4428" w:type="dxa"/>
          </w:tcPr>
          <w:p w14:paraId="082A56DF" w14:textId="77777777" w:rsidR="000427BD" w:rsidRPr="00B01871" w:rsidRDefault="000427BD">
            <w:pPr>
              <w:jc w:val="both"/>
              <w:rPr>
                <w:snapToGrid w:val="0"/>
              </w:rPr>
            </w:pPr>
            <w:r w:rsidRPr="00B01871">
              <w:rPr>
                <w:snapToGrid w:val="0"/>
              </w:rPr>
              <w:t>Legal Name of Contractor Associate exactly as it appears in the Agreement</w:t>
            </w:r>
          </w:p>
          <w:p w14:paraId="5B5364E1" w14:textId="77777777" w:rsidR="000427BD" w:rsidRPr="00B01871" w:rsidRDefault="000427BD">
            <w:pPr>
              <w:jc w:val="both"/>
              <w:rPr>
                <w:snapToGrid w:val="0"/>
              </w:rPr>
            </w:pPr>
          </w:p>
          <w:p w14:paraId="46A1C7C6" w14:textId="4F4DCE8E" w:rsidR="000427BD" w:rsidRPr="00B01871" w:rsidRDefault="000427BD">
            <w:pPr>
              <w:jc w:val="both"/>
              <w:rPr>
                <w:b/>
                <w:snapToGrid w:val="0"/>
              </w:rPr>
            </w:pPr>
            <w:r w:rsidRPr="00B01871">
              <w:rPr>
                <w:snapToGrid w:val="0"/>
              </w:rPr>
              <w:t>By:_______________________________</w:t>
            </w:r>
            <w:r w:rsidR="00B01871">
              <w:rPr>
                <w:snapToGrid w:val="0"/>
              </w:rPr>
              <w:t>_</w:t>
            </w:r>
          </w:p>
        </w:tc>
        <w:tc>
          <w:tcPr>
            <w:tcW w:w="4680" w:type="dxa"/>
          </w:tcPr>
          <w:p w14:paraId="0E2F9C61" w14:textId="77777777" w:rsidR="000427BD" w:rsidRDefault="000427BD">
            <w:pPr>
              <w:jc w:val="both"/>
              <w:rPr>
                <w:snapToGrid w:val="0"/>
              </w:rPr>
            </w:pPr>
            <w:r w:rsidRPr="00B01871">
              <w:rPr>
                <w:snapToGrid w:val="0"/>
              </w:rPr>
              <w:t>The Regents of the University of Colorado, a body corporate,</w:t>
            </w:r>
          </w:p>
          <w:p w14:paraId="1BB46378" w14:textId="77777777" w:rsidR="00EF3925" w:rsidRDefault="00EF3925">
            <w:pPr>
              <w:jc w:val="both"/>
              <w:rPr>
                <w:snapToGrid w:val="0"/>
              </w:rPr>
            </w:pPr>
          </w:p>
          <w:p w14:paraId="4779C8C0" w14:textId="1E2F4BD4" w:rsidR="00EF3925" w:rsidRPr="00B01871" w:rsidRDefault="00EF3925">
            <w:pPr>
              <w:jc w:val="both"/>
              <w:rPr>
                <w:b/>
                <w:snapToGrid w:val="0"/>
              </w:rPr>
            </w:pPr>
            <w:r>
              <w:rPr>
                <w:snapToGrid w:val="0"/>
              </w:rPr>
              <w:t>By: ________________________________</w:t>
            </w:r>
          </w:p>
        </w:tc>
      </w:tr>
      <w:tr w:rsidR="000427BD" w:rsidRPr="00B01871" w14:paraId="269AF065" w14:textId="77777777">
        <w:tc>
          <w:tcPr>
            <w:tcW w:w="4428" w:type="dxa"/>
          </w:tcPr>
          <w:p w14:paraId="6CFAD4C3" w14:textId="77777777" w:rsidR="00B01871" w:rsidRDefault="00B01871">
            <w:pPr>
              <w:jc w:val="both"/>
              <w:rPr>
                <w:snapToGrid w:val="0"/>
              </w:rPr>
            </w:pPr>
          </w:p>
          <w:p w14:paraId="6827A63F" w14:textId="77777777" w:rsidR="000427BD" w:rsidRPr="00B01871" w:rsidRDefault="000427BD">
            <w:pPr>
              <w:jc w:val="both"/>
              <w:rPr>
                <w:snapToGrid w:val="0"/>
              </w:rPr>
            </w:pPr>
            <w:r w:rsidRPr="00B01871">
              <w:rPr>
                <w:snapToGrid w:val="0"/>
              </w:rPr>
              <w:t>Print Name: ________________________</w:t>
            </w:r>
          </w:p>
          <w:p w14:paraId="5421B1C0" w14:textId="77777777" w:rsidR="000427BD" w:rsidRPr="00B01871" w:rsidRDefault="000427BD">
            <w:pPr>
              <w:jc w:val="both"/>
              <w:rPr>
                <w:snapToGrid w:val="0"/>
              </w:rPr>
            </w:pPr>
          </w:p>
        </w:tc>
        <w:tc>
          <w:tcPr>
            <w:tcW w:w="4680" w:type="dxa"/>
          </w:tcPr>
          <w:p w14:paraId="7A7D7B09" w14:textId="75AB21FC" w:rsidR="00EF3925" w:rsidRDefault="00EF3925">
            <w:pPr>
              <w:jc w:val="both"/>
              <w:rPr>
                <w:snapToGrid w:val="0"/>
              </w:rPr>
            </w:pPr>
          </w:p>
          <w:p w14:paraId="2BACFE0D" w14:textId="4A5EA26D" w:rsidR="000427BD" w:rsidRPr="00B01871" w:rsidRDefault="00EF3925">
            <w:pPr>
              <w:jc w:val="both"/>
              <w:rPr>
                <w:snapToGrid w:val="0"/>
              </w:rPr>
            </w:pPr>
            <w:r>
              <w:rPr>
                <w:snapToGrid w:val="0"/>
              </w:rPr>
              <w:t>Print Name:  __________________________</w:t>
            </w:r>
          </w:p>
        </w:tc>
      </w:tr>
      <w:tr w:rsidR="000427BD" w:rsidRPr="00B01871" w14:paraId="54E6C5FF" w14:textId="77777777">
        <w:tc>
          <w:tcPr>
            <w:tcW w:w="4428" w:type="dxa"/>
          </w:tcPr>
          <w:p w14:paraId="21052AF6" w14:textId="77777777" w:rsidR="000427BD" w:rsidRPr="00B01871" w:rsidRDefault="000427BD">
            <w:pPr>
              <w:jc w:val="both"/>
              <w:rPr>
                <w:snapToGrid w:val="0"/>
              </w:rPr>
            </w:pPr>
            <w:r w:rsidRPr="00B01871">
              <w:rPr>
                <w:snapToGrid w:val="0"/>
              </w:rPr>
              <w:t>Title:______________________________</w:t>
            </w:r>
          </w:p>
          <w:p w14:paraId="5E4DD1CB" w14:textId="77777777" w:rsidR="000427BD" w:rsidRPr="00B01871" w:rsidRDefault="000427BD">
            <w:pPr>
              <w:jc w:val="both"/>
              <w:rPr>
                <w:snapToGrid w:val="0"/>
              </w:rPr>
            </w:pPr>
          </w:p>
        </w:tc>
        <w:tc>
          <w:tcPr>
            <w:tcW w:w="4680" w:type="dxa"/>
          </w:tcPr>
          <w:p w14:paraId="6A763BF3" w14:textId="1CD4AD2F" w:rsidR="000427BD" w:rsidRPr="00B01871" w:rsidRDefault="00EF3925">
            <w:pPr>
              <w:jc w:val="both"/>
              <w:rPr>
                <w:snapToGrid w:val="0"/>
              </w:rPr>
            </w:pPr>
            <w:r>
              <w:rPr>
                <w:snapToGrid w:val="0"/>
              </w:rPr>
              <w:t>Title: _______________________________</w:t>
            </w:r>
          </w:p>
        </w:tc>
      </w:tr>
      <w:tr w:rsidR="000427BD" w14:paraId="1F9600CD" w14:textId="77777777">
        <w:tc>
          <w:tcPr>
            <w:tcW w:w="4428" w:type="dxa"/>
          </w:tcPr>
          <w:p w14:paraId="3446B6FB" w14:textId="77777777" w:rsidR="000427BD" w:rsidRPr="00B01871" w:rsidRDefault="000427BD">
            <w:pPr>
              <w:jc w:val="both"/>
              <w:rPr>
                <w:snapToGrid w:val="0"/>
              </w:rPr>
            </w:pPr>
            <w:r w:rsidRPr="00B01871">
              <w:rPr>
                <w:snapToGrid w:val="0"/>
              </w:rPr>
              <w:t>Date:______________________________</w:t>
            </w:r>
          </w:p>
          <w:p w14:paraId="17E691E1" w14:textId="77777777" w:rsidR="000427BD" w:rsidRPr="00B01871" w:rsidRDefault="000427BD">
            <w:pPr>
              <w:jc w:val="both"/>
              <w:rPr>
                <w:snapToGrid w:val="0"/>
              </w:rPr>
            </w:pPr>
          </w:p>
          <w:p w14:paraId="03771E4A" w14:textId="77777777" w:rsidR="000427BD" w:rsidRPr="00B01871" w:rsidRDefault="000427BD">
            <w:pPr>
              <w:pStyle w:val="BodyText"/>
              <w:jc w:val="both"/>
            </w:pPr>
            <w:r w:rsidRPr="00B01871">
              <w:t>CORPORATIONS:</w:t>
            </w:r>
          </w:p>
          <w:p w14:paraId="0BD19D2E" w14:textId="77777777" w:rsidR="000427BD" w:rsidRPr="00B01871" w:rsidRDefault="000427BD">
            <w:pPr>
              <w:pStyle w:val="BodyText"/>
              <w:ind w:firstLine="0"/>
              <w:jc w:val="both"/>
            </w:pPr>
            <w:r w:rsidRPr="00B01871">
              <w:t>(A corporate seal or attestation is required.)</w:t>
            </w:r>
          </w:p>
          <w:p w14:paraId="0387AC35" w14:textId="77777777" w:rsidR="000427BD" w:rsidRPr="00B01871" w:rsidRDefault="000427BD">
            <w:pPr>
              <w:pStyle w:val="BodyText"/>
              <w:jc w:val="both"/>
            </w:pPr>
          </w:p>
          <w:p w14:paraId="06E60D1A" w14:textId="77777777" w:rsidR="000427BD" w:rsidRPr="00B01871" w:rsidRDefault="000427BD">
            <w:pPr>
              <w:pStyle w:val="BodyText"/>
              <w:jc w:val="both"/>
            </w:pPr>
          </w:p>
          <w:p w14:paraId="4291597D" w14:textId="77777777" w:rsidR="000427BD" w:rsidRPr="00B01871" w:rsidRDefault="000427BD">
            <w:pPr>
              <w:pStyle w:val="BodyText"/>
              <w:jc w:val="both"/>
            </w:pPr>
          </w:p>
          <w:p w14:paraId="5D22EF58" w14:textId="77777777" w:rsidR="000427BD" w:rsidRPr="00B01871" w:rsidRDefault="000427BD">
            <w:pPr>
              <w:pStyle w:val="BodyText"/>
              <w:jc w:val="both"/>
            </w:pPr>
          </w:p>
          <w:p w14:paraId="2044E221" w14:textId="77777777" w:rsidR="000427BD" w:rsidRPr="00B01871" w:rsidRDefault="000427BD">
            <w:pPr>
              <w:pStyle w:val="BodyText"/>
              <w:ind w:firstLine="0"/>
              <w:jc w:val="both"/>
            </w:pPr>
            <w:r w:rsidRPr="00B01871">
              <w:t xml:space="preserve">Attest (Seal) </w:t>
            </w:r>
          </w:p>
          <w:p w14:paraId="0DA3D9B1" w14:textId="77777777" w:rsidR="000427BD" w:rsidRPr="00B01871" w:rsidRDefault="000427BD">
            <w:pPr>
              <w:jc w:val="both"/>
            </w:pPr>
            <w:r w:rsidRPr="00B01871">
              <w:t>By________________________________</w:t>
            </w:r>
          </w:p>
          <w:p w14:paraId="61E31CA3" w14:textId="77777777" w:rsidR="000427BD" w:rsidRPr="00B01871" w:rsidRDefault="000427BD">
            <w:pPr>
              <w:jc w:val="both"/>
              <w:rPr>
                <w:snapToGrid w:val="0"/>
              </w:rPr>
            </w:pPr>
            <w:r w:rsidRPr="00B01871">
              <w:t>(Corporate Secretary or Equivalent, or Town/City/County Clerk)</w:t>
            </w:r>
          </w:p>
          <w:p w14:paraId="60CE820A" w14:textId="77777777" w:rsidR="000427BD" w:rsidRPr="00B01871" w:rsidRDefault="000427BD">
            <w:pPr>
              <w:jc w:val="both"/>
              <w:rPr>
                <w:snapToGrid w:val="0"/>
              </w:rPr>
            </w:pPr>
          </w:p>
        </w:tc>
        <w:tc>
          <w:tcPr>
            <w:tcW w:w="4680" w:type="dxa"/>
          </w:tcPr>
          <w:p w14:paraId="14411381" w14:textId="510F0FB1" w:rsidR="000427BD" w:rsidRDefault="00EF3925">
            <w:pPr>
              <w:jc w:val="both"/>
              <w:rPr>
                <w:snapToGrid w:val="0"/>
              </w:rPr>
            </w:pPr>
            <w:r>
              <w:rPr>
                <w:snapToGrid w:val="0"/>
              </w:rPr>
              <w:t>Date: _______________________________</w:t>
            </w:r>
          </w:p>
        </w:tc>
      </w:tr>
    </w:tbl>
    <w:p w14:paraId="58A97025" w14:textId="3899950F" w:rsidR="000E71CE" w:rsidRDefault="000E71CE" w:rsidP="0016633F">
      <w:pPr>
        <w:jc w:val="both"/>
        <w:rPr>
          <w:b/>
        </w:rPr>
      </w:pPr>
    </w:p>
    <w:p w14:paraId="76F82648" w14:textId="77777777" w:rsidR="000E71CE" w:rsidRDefault="000E71CE">
      <w:pPr>
        <w:rPr>
          <w:b/>
        </w:rPr>
      </w:pPr>
      <w:r>
        <w:rPr>
          <w:b/>
        </w:rPr>
        <w:br w:type="page"/>
      </w:r>
    </w:p>
    <w:p w14:paraId="32F4C0E7" w14:textId="77777777" w:rsidR="000E71CE" w:rsidRDefault="000E71CE">
      <w:pPr>
        <w:rPr>
          <w:b/>
        </w:rPr>
        <w:sectPr w:rsidR="000E71CE" w:rsidSect="0016633F">
          <w:headerReference w:type="default" r:id="rId11"/>
          <w:footerReference w:type="default" r:id="rId12"/>
          <w:type w:val="continuous"/>
          <w:pgSz w:w="12240" w:h="15840"/>
          <w:pgMar w:top="1440" w:right="1440" w:bottom="1440" w:left="1440" w:header="720" w:footer="720" w:gutter="0"/>
          <w:pgNumType w:start="0"/>
          <w:cols w:space="720"/>
          <w:titlePg/>
        </w:sectPr>
      </w:pPr>
    </w:p>
    <w:p w14:paraId="34EE8B70" w14:textId="6DCED600" w:rsidR="000E71CE" w:rsidRPr="00FD32E6" w:rsidRDefault="000E71CE">
      <w:pPr>
        <w:rPr>
          <w:b/>
        </w:rPr>
      </w:pPr>
      <w:r>
        <w:rPr>
          <w:b/>
        </w:rPr>
        <w:lastRenderedPageBreak/>
        <w:t xml:space="preserve">BAA </w:t>
      </w:r>
      <w:r w:rsidRPr="00FD32E6">
        <w:rPr>
          <w:b/>
        </w:rPr>
        <w:t>DATA MANAGEMENT &amp; SECURITY PLAN</w:t>
      </w:r>
    </w:p>
    <w:p w14:paraId="3E681B63" w14:textId="77777777" w:rsidR="000E71CE" w:rsidRDefault="000E71CE"/>
    <w:tbl>
      <w:tblPr>
        <w:tblStyle w:val="TableGrid"/>
        <w:tblW w:w="9828" w:type="dxa"/>
        <w:tblLook w:val="04A0" w:firstRow="1" w:lastRow="0" w:firstColumn="1" w:lastColumn="0" w:noHBand="0" w:noVBand="1"/>
      </w:tblPr>
      <w:tblGrid>
        <w:gridCol w:w="2079"/>
        <w:gridCol w:w="7749"/>
      </w:tblGrid>
      <w:tr w:rsidR="000E71CE" w14:paraId="0EABA70C" w14:textId="77777777" w:rsidTr="00FD32E6">
        <w:tc>
          <w:tcPr>
            <w:tcW w:w="1924" w:type="dxa"/>
          </w:tcPr>
          <w:p w14:paraId="3AEF6B53" w14:textId="77777777" w:rsidR="000E71CE" w:rsidRDefault="000E71CE">
            <w:r>
              <w:t>BAA #</w:t>
            </w:r>
          </w:p>
        </w:tc>
        <w:tc>
          <w:tcPr>
            <w:tcW w:w="7904" w:type="dxa"/>
          </w:tcPr>
          <w:p w14:paraId="0DF51823" w14:textId="77777777" w:rsidR="000E71CE" w:rsidRDefault="000E71CE">
            <w:r>
              <w:t>(to be filled in by ORC)</w:t>
            </w:r>
          </w:p>
        </w:tc>
      </w:tr>
      <w:tr w:rsidR="000E71CE" w14:paraId="445BAE0B" w14:textId="77777777" w:rsidTr="00FD32E6">
        <w:tc>
          <w:tcPr>
            <w:tcW w:w="1924" w:type="dxa"/>
          </w:tcPr>
          <w:p w14:paraId="6A3430E7" w14:textId="77777777" w:rsidR="000E71CE" w:rsidRDefault="000E71CE">
            <w:r>
              <w:t>COMIRB #</w:t>
            </w:r>
          </w:p>
        </w:tc>
        <w:tc>
          <w:tcPr>
            <w:tcW w:w="7904" w:type="dxa"/>
          </w:tcPr>
          <w:p w14:paraId="6F44FAF0" w14:textId="77777777" w:rsidR="000E71CE" w:rsidRDefault="000E71CE"/>
        </w:tc>
      </w:tr>
      <w:tr w:rsidR="000E71CE" w14:paraId="3778C453" w14:textId="77777777" w:rsidTr="00FD32E6">
        <w:tc>
          <w:tcPr>
            <w:tcW w:w="1924" w:type="dxa"/>
          </w:tcPr>
          <w:p w14:paraId="0C30A25B" w14:textId="77777777" w:rsidR="000E71CE" w:rsidRDefault="000E71CE">
            <w:r>
              <w:t>Data stored electronically? (Y/N)</w:t>
            </w:r>
          </w:p>
        </w:tc>
        <w:tc>
          <w:tcPr>
            <w:tcW w:w="7904" w:type="dxa"/>
          </w:tcPr>
          <w:p w14:paraId="40D1460A" w14:textId="77777777" w:rsidR="000E71CE" w:rsidRDefault="000E71CE"/>
        </w:tc>
      </w:tr>
      <w:tr w:rsidR="000E71CE" w14:paraId="51958072" w14:textId="77777777" w:rsidTr="00FD32E6">
        <w:tc>
          <w:tcPr>
            <w:tcW w:w="1924" w:type="dxa"/>
          </w:tcPr>
          <w:p w14:paraId="2F108410" w14:textId="77777777" w:rsidR="000E71CE" w:rsidRDefault="000E71CE">
            <w:r>
              <w:t>Stored on secure server? (Y/N)</w:t>
            </w:r>
          </w:p>
        </w:tc>
        <w:tc>
          <w:tcPr>
            <w:tcW w:w="7904" w:type="dxa"/>
          </w:tcPr>
          <w:p w14:paraId="27A72079" w14:textId="77777777" w:rsidR="000E71CE" w:rsidRDefault="000E71CE"/>
        </w:tc>
      </w:tr>
      <w:tr w:rsidR="000E71CE" w14:paraId="15264C94" w14:textId="77777777" w:rsidTr="00FD32E6">
        <w:tc>
          <w:tcPr>
            <w:tcW w:w="1924" w:type="dxa"/>
          </w:tcPr>
          <w:p w14:paraId="6F6D81FC" w14:textId="77777777" w:rsidR="000E71CE" w:rsidRDefault="000E71CE">
            <w:r>
              <w:t>Describe the system/application used for collection, storage and management of data</w:t>
            </w:r>
          </w:p>
        </w:tc>
        <w:tc>
          <w:tcPr>
            <w:tcW w:w="7904" w:type="dxa"/>
          </w:tcPr>
          <w:p w14:paraId="572081F4" w14:textId="77777777" w:rsidR="000E71CE" w:rsidRDefault="000E71CE"/>
        </w:tc>
      </w:tr>
      <w:tr w:rsidR="000E71CE" w14:paraId="366B06DE" w14:textId="77777777" w:rsidTr="00FD32E6">
        <w:tc>
          <w:tcPr>
            <w:tcW w:w="1924" w:type="dxa"/>
          </w:tcPr>
          <w:p w14:paraId="7954828F" w14:textId="77777777" w:rsidR="000E71CE" w:rsidRDefault="000E71CE">
            <w:r>
              <w:t>Data on Mobile Device? (Y/N)</w:t>
            </w:r>
          </w:p>
        </w:tc>
        <w:tc>
          <w:tcPr>
            <w:tcW w:w="7904" w:type="dxa"/>
          </w:tcPr>
          <w:p w14:paraId="3A219C04" w14:textId="77777777" w:rsidR="000E71CE" w:rsidRDefault="000E71CE"/>
        </w:tc>
      </w:tr>
      <w:tr w:rsidR="000E71CE" w14:paraId="325A4DF7" w14:textId="77777777" w:rsidTr="00FD32E6">
        <w:tc>
          <w:tcPr>
            <w:tcW w:w="1924" w:type="dxa"/>
          </w:tcPr>
          <w:p w14:paraId="42F33C14" w14:textId="77777777" w:rsidR="000E71CE" w:rsidRDefault="000E71CE">
            <w:r>
              <w:t>Mobile Device encrypted? (Y/N)</w:t>
            </w:r>
          </w:p>
        </w:tc>
        <w:tc>
          <w:tcPr>
            <w:tcW w:w="7904" w:type="dxa"/>
          </w:tcPr>
          <w:p w14:paraId="0854A568" w14:textId="77777777" w:rsidR="000E71CE" w:rsidRDefault="000E71CE"/>
        </w:tc>
      </w:tr>
      <w:tr w:rsidR="000E71CE" w14:paraId="4F405437" w14:textId="77777777" w:rsidTr="00FD32E6">
        <w:tc>
          <w:tcPr>
            <w:tcW w:w="1924" w:type="dxa"/>
          </w:tcPr>
          <w:p w14:paraId="4D6DC5A3" w14:textId="77777777" w:rsidR="000E71CE" w:rsidRDefault="000E71CE">
            <w:r>
              <w:t>Describe data access restrictions</w:t>
            </w:r>
          </w:p>
        </w:tc>
        <w:tc>
          <w:tcPr>
            <w:tcW w:w="7904" w:type="dxa"/>
          </w:tcPr>
          <w:p w14:paraId="0743CDF1" w14:textId="77777777" w:rsidR="000E71CE" w:rsidRDefault="000E71CE"/>
        </w:tc>
      </w:tr>
      <w:tr w:rsidR="000E71CE" w14:paraId="3493C164" w14:textId="77777777" w:rsidTr="00FD32E6">
        <w:tc>
          <w:tcPr>
            <w:tcW w:w="1924" w:type="dxa"/>
          </w:tcPr>
          <w:p w14:paraId="71EBAEA0" w14:textId="77777777" w:rsidR="000E71CE" w:rsidRDefault="000E71CE">
            <w:r>
              <w:t>Data accessible via internet? (Y/N)</w:t>
            </w:r>
          </w:p>
        </w:tc>
        <w:tc>
          <w:tcPr>
            <w:tcW w:w="7904" w:type="dxa"/>
          </w:tcPr>
          <w:p w14:paraId="7997187F" w14:textId="77777777" w:rsidR="000E71CE" w:rsidRDefault="000E71CE"/>
        </w:tc>
      </w:tr>
      <w:tr w:rsidR="000E71CE" w14:paraId="037BC208" w14:textId="77777777" w:rsidTr="00FD32E6">
        <w:tc>
          <w:tcPr>
            <w:tcW w:w="1924" w:type="dxa"/>
          </w:tcPr>
          <w:p w14:paraId="236ED98B" w14:textId="77777777" w:rsidR="000E71CE" w:rsidRDefault="000E71CE">
            <w:r>
              <w:t>E-data transmission method</w:t>
            </w:r>
          </w:p>
        </w:tc>
        <w:tc>
          <w:tcPr>
            <w:tcW w:w="7904" w:type="dxa"/>
          </w:tcPr>
          <w:p w14:paraId="6E9C7685" w14:textId="77777777" w:rsidR="000E71CE" w:rsidRDefault="000E71CE"/>
        </w:tc>
      </w:tr>
      <w:tr w:rsidR="000E71CE" w14:paraId="0D89AFB4" w14:textId="77777777" w:rsidTr="00FD32E6">
        <w:tc>
          <w:tcPr>
            <w:tcW w:w="1924" w:type="dxa"/>
          </w:tcPr>
          <w:p w14:paraId="3DCF6E2B" w14:textId="77777777" w:rsidR="000E71CE" w:rsidRDefault="000E71CE">
            <w:r>
              <w:t>Describe data plan for end of study</w:t>
            </w:r>
          </w:p>
        </w:tc>
        <w:tc>
          <w:tcPr>
            <w:tcW w:w="7904" w:type="dxa"/>
          </w:tcPr>
          <w:p w14:paraId="59C2497A" w14:textId="77777777" w:rsidR="000E71CE" w:rsidRDefault="000E71CE"/>
        </w:tc>
      </w:tr>
      <w:tr w:rsidR="000E71CE" w14:paraId="4F3C3E97" w14:textId="77777777" w:rsidTr="00FD32E6">
        <w:tc>
          <w:tcPr>
            <w:tcW w:w="1924" w:type="dxa"/>
          </w:tcPr>
          <w:p w14:paraId="762652D2" w14:textId="77777777" w:rsidR="000E71CE" w:rsidRDefault="000E71CE">
            <w:r>
              <w:t>Data manager name and contact</w:t>
            </w:r>
          </w:p>
        </w:tc>
        <w:tc>
          <w:tcPr>
            <w:tcW w:w="7904" w:type="dxa"/>
          </w:tcPr>
          <w:p w14:paraId="3744389A" w14:textId="77777777" w:rsidR="000E71CE" w:rsidRDefault="000E71CE"/>
        </w:tc>
      </w:tr>
    </w:tbl>
    <w:p w14:paraId="553A0E1B" w14:textId="77777777" w:rsidR="000E71CE" w:rsidRDefault="000E71CE"/>
    <w:p w14:paraId="45A3D119" w14:textId="77777777" w:rsidR="000427BD" w:rsidRPr="0016633F" w:rsidRDefault="000427BD" w:rsidP="0016633F">
      <w:pPr>
        <w:jc w:val="both"/>
        <w:rPr>
          <w:b/>
        </w:rPr>
      </w:pPr>
    </w:p>
    <w:sectPr w:rsidR="000427BD" w:rsidRPr="0016633F" w:rsidSect="000E71CE">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2CFD" w14:textId="77777777" w:rsidR="00A04E42" w:rsidRDefault="00A04E42">
      <w:r>
        <w:separator/>
      </w:r>
    </w:p>
  </w:endnote>
  <w:endnote w:type="continuationSeparator" w:id="0">
    <w:p w14:paraId="77240E14" w14:textId="77777777" w:rsidR="00A04E42" w:rsidRDefault="00A04E42">
      <w:r>
        <w:continuationSeparator/>
      </w:r>
    </w:p>
  </w:endnote>
  <w:endnote w:type="continuationNotice" w:id="1">
    <w:p w14:paraId="3051DC03" w14:textId="77777777" w:rsidR="00A04E42" w:rsidRDefault="00A0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13B4" w14:textId="77777777" w:rsidR="000427BD" w:rsidRDefault="000427BD">
    <w:pPr>
      <w:pStyle w:val="Footer"/>
      <w:jc w:val="cent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F1075">
      <w:rPr>
        <w:rStyle w:val="PageNumber"/>
        <w:noProof/>
        <w:sz w:val="20"/>
      </w:rPr>
      <w:t>4</w:t>
    </w:r>
    <w:r>
      <w:rPr>
        <w:rStyle w:val="PageNumber"/>
        <w:sz w:val="20"/>
      </w:rPr>
      <w:fldChar w:fldCharType="end"/>
    </w:r>
    <w:r>
      <w:rPr>
        <w:rStyle w:val="PageNumber"/>
        <w:sz w:val="20"/>
      </w:rPr>
      <w:t xml:space="preserve"> of 9</w:t>
    </w:r>
  </w:p>
  <w:p w14:paraId="0E8238A3" w14:textId="53CF3F5C" w:rsidR="005D06FC" w:rsidRPr="005D06FC" w:rsidRDefault="005D06FC" w:rsidP="005D06FC">
    <w:pPr>
      <w:pStyle w:val="Footer"/>
      <w:rPr>
        <w:rStyle w:val="PageNumber"/>
        <w:sz w:val="16"/>
        <w:szCs w:val="16"/>
      </w:rPr>
    </w:pPr>
    <w:r w:rsidRPr="005D06FC">
      <w:rPr>
        <w:rStyle w:val="PageNumber"/>
        <w:sz w:val="16"/>
        <w:szCs w:val="16"/>
      </w:rPr>
      <w:t>UCD BAA Template</w:t>
    </w:r>
    <w:r w:rsidR="00B01871">
      <w:rPr>
        <w:rStyle w:val="PageNumber"/>
        <w:sz w:val="16"/>
        <w:szCs w:val="16"/>
      </w:rPr>
      <w:t xml:space="preserve"> Final</w:t>
    </w:r>
    <w:r w:rsidRPr="005D06FC">
      <w:rPr>
        <w:rStyle w:val="PageNumber"/>
        <w:sz w:val="16"/>
        <w:szCs w:val="16"/>
      </w:rPr>
      <w:t xml:space="preserve"> </w:t>
    </w:r>
    <w:r w:rsidR="00B01871">
      <w:rPr>
        <w:rStyle w:val="PageNumber"/>
        <w:sz w:val="16"/>
        <w:szCs w:val="16"/>
      </w:rPr>
      <w:t>5/15/</w:t>
    </w:r>
    <w:r w:rsidRPr="005D06FC">
      <w:rPr>
        <w:rStyle w:val="PageNumber"/>
        <w:sz w:val="16"/>
        <w:szCs w:val="16"/>
      </w:rPr>
      <w:t>13</w:t>
    </w:r>
    <w:r w:rsidR="00B01871">
      <w:rPr>
        <w:rStyle w:val="PageNumber"/>
        <w:sz w:val="16"/>
        <w:szCs w:val="16"/>
      </w:rPr>
      <w:tab/>
    </w:r>
    <w:r w:rsidR="00B01871">
      <w:rPr>
        <w:rStyle w:val="PageNumber"/>
        <w:sz w:val="16"/>
        <w:szCs w:val="16"/>
      </w:rPr>
      <w:tab/>
      <w:t>UCD BAA#</w:t>
    </w:r>
  </w:p>
  <w:p w14:paraId="0C80AE28" w14:textId="77777777" w:rsidR="005D06FC" w:rsidRDefault="005D06FC">
    <w:pPr>
      <w:pStyle w:val="Footer"/>
      <w:jc w:val="center"/>
      <w:rPr>
        <w:rStyle w:val="PageNumber"/>
        <w:sz w:val="20"/>
      </w:rPr>
    </w:pPr>
  </w:p>
  <w:p w14:paraId="24663399" w14:textId="77777777" w:rsidR="005D06FC" w:rsidRDefault="005D06FC">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CBAC8" w14:textId="38488067" w:rsidR="000427BD" w:rsidRDefault="000427BD">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1009B" w14:textId="59B250BC" w:rsidR="000427BD" w:rsidRDefault="000427BD">
    <w:pPr>
      <w:pStyle w:val="Footer"/>
      <w:jc w:val="center"/>
      <w:rPr>
        <w:rStyle w:val="PageNumber"/>
        <w:snapToGrid w:val="0"/>
        <w:sz w:val="20"/>
      </w:rPr>
    </w:pPr>
    <w:r>
      <w:rPr>
        <w:rStyle w:val="PageNumber"/>
        <w:snapToGrid w:val="0"/>
        <w:sz w:val="20"/>
      </w:rPr>
      <w:t xml:space="preserve">Page </w:t>
    </w:r>
    <w:r>
      <w:rPr>
        <w:rStyle w:val="PageNumber"/>
        <w:snapToGrid w:val="0"/>
        <w:sz w:val="20"/>
      </w:rPr>
      <w:fldChar w:fldCharType="begin"/>
    </w:r>
    <w:r>
      <w:rPr>
        <w:rStyle w:val="PageNumber"/>
        <w:snapToGrid w:val="0"/>
        <w:sz w:val="20"/>
      </w:rPr>
      <w:instrText xml:space="preserve"> PAGE </w:instrText>
    </w:r>
    <w:r>
      <w:rPr>
        <w:rStyle w:val="PageNumber"/>
        <w:snapToGrid w:val="0"/>
        <w:sz w:val="20"/>
      </w:rPr>
      <w:fldChar w:fldCharType="separate"/>
    </w:r>
    <w:r w:rsidR="003F1075">
      <w:rPr>
        <w:rStyle w:val="PageNumber"/>
        <w:noProof/>
        <w:snapToGrid w:val="0"/>
        <w:sz w:val="20"/>
      </w:rPr>
      <w:t>2</w:t>
    </w:r>
    <w:r>
      <w:rPr>
        <w:rStyle w:val="PageNumber"/>
        <w:snapToGrid w:val="0"/>
        <w:sz w:val="20"/>
      </w:rPr>
      <w:fldChar w:fldCharType="end"/>
    </w:r>
    <w:r>
      <w:rPr>
        <w:rStyle w:val="PageNumber"/>
        <w:snapToGrid w:val="0"/>
        <w:sz w:val="20"/>
      </w:rPr>
      <w:t xml:space="preserve"> of 2</w:t>
    </w:r>
  </w:p>
  <w:p w14:paraId="32401FED" w14:textId="39AA8C23" w:rsidR="000427BD" w:rsidRDefault="0016633F">
    <w:pPr>
      <w:pStyle w:val="Footer"/>
      <w:rPr>
        <w:sz w:val="20"/>
      </w:rPr>
    </w:pPr>
    <w:r>
      <w:rPr>
        <w:sz w:val="20"/>
      </w:rPr>
      <w:t>UCD BAA template</w:t>
    </w:r>
    <w:r w:rsidR="00B01871">
      <w:rPr>
        <w:sz w:val="20"/>
      </w:rPr>
      <w:t xml:space="preserve"> final</w:t>
    </w:r>
    <w:r>
      <w:rPr>
        <w:sz w:val="20"/>
      </w:rPr>
      <w:t xml:space="preserve"> </w:t>
    </w:r>
    <w:r w:rsidR="00B01871">
      <w:rPr>
        <w:sz w:val="20"/>
      </w:rPr>
      <w:t>5/15</w:t>
    </w:r>
    <w:r>
      <w:rPr>
        <w:sz w:val="20"/>
      </w:rPr>
      <w:t>/13</w:t>
    </w:r>
    <w:r w:rsidR="00B01871">
      <w:rPr>
        <w:sz w:val="20"/>
      </w:rPr>
      <w:tab/>
    </w:r>
    <w:r w:rsidR="00B01871">
      <w:rPr>
        <w:sz w:val="20"/>
      </w:rPr>
      <w:tab/>
      <w:t>UCD BAA#</w:t>
    </w:r>
  </w:p>
  <w:p w14:paraId="6115A2F5" w14:textId="77777777" w:rsidR="000427BD" w:rsidRDefault="000427BD" w:rsidP="001663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5DC6" w14:textId="5AC9EFDA" w:rsidR="000E71CE" w:rsidRDefault="000E71CE">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ACE6" w14:textId="77777777" w:rsidR="00A04E42" w:rsidRDefault="00A04E42">
      <w:r>
        <w:separator/>
      </w:r>
    </w:p>
  </w:footnote>
  <w:footnote w:type="continuationSeparator" w:id="0">
    <w:p w14:paraId="0AA41218" w14:textId="77777777" w:rsidR="00A04E42" w:rsidRDefault="00A04E42">
      <w:r>
        <w:continuationSeparator/>
      </w:r>
    </w:p>
  </w:footnote>
  <w:footnote w:type="continuationNotice" w:id="1">
    <w:p w14:paraId="48C21CFF" w14:textId="77777777" w:rsidR="00A04E42" w:rsidRDefault="00A04E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457E" w14:textId="77777777" w:rsidR="000427BD" w:rsidRPr="005D1AE7" w:rsidRDefault="000427BD">
    <w:pPr>
      <w:pStyle w:val="Header"/>
      <w:rPr>
        <w:b/>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6"/>
      <w:numFmt w:val="decimal"/>
      <w:lvlText w:val="Chapter %1 :"/>
      <w:legacy w:legacy="1" w:legacySpace="288" w:legacyIndent="0"/>
      <w:lvlJc w:val="left"/>
    </w:lvl>
    <w:lvl w:ilvl="1">
      <w:start w:val="1"/>
      <w:numFmt w:val="none"/>
      <w:suff w:val="nothing"/>
      <w:lvlText w:val=""/>
      <w:lvlJc w:val="left"/>
    </w:lvl>
    <w:lvl w:ilvl="2">
      <w:start w:val="1"/>
      <w:numFmt w:val="none"/>
      <w:suff w:val="nothing"/>
      <w:lvlText w:val=""/>
      <w:lvlJc w:val="left"/>
    </w:lvl>
    <w:lvl w:ilvl="3">
      <w:start w:val="1"/>
      <w:numFmt w:val="decimal"/>
      <w:lvlText w:val="%4."/>
      <w:legacy w:legacy="1" w:legacySpace="144" w:legacyIndent="0"/>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BF10643"/>
    <w:multiLevelType w:val="singleLevel"/>
    <w:tmpl w:val="327C0D50"/>
    <w:lvl w:ilvl="0">
      <w:start w:val="2"/>
      <w:numFmt w:val="upperLetter"/>
      <w:lvlText w:val="%1."/>
      <w:legacy w:legacy="1" w:legacySpace="0" w:legacyIndent="360"/>
      <w:lvlJc w:val="left"/>
      <w:pPr>
        <w:ind w:left="360" w:hanging="360"/>
      </w:pPr>
    </w:lvl>
  </w:abstractNum>
  <w:abstractNum w:abstractNumId="2">
    <w:nsid w:val="78DF4898"/>
    <w:multiLevelType w:val="singleLevel"/>
    <w:tmpl w:val="A2C0167E"/>
    <w:lvl w:ilvl="0">
      <w:start w:val="1"/>
      <w:numFmt w:val="upperLetter"/>
      <w:lvlText w:val="%1."/>
      <w:legacy w:legacy="1" w:legacySpace="0" w:legacyIndent="360"/>
      <w:lvlJc w:val="left"/>
      <w:pPr>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BD"/>
    <w:rsid w:val="00000D57"/>
    <w:rsid w:val="000427BD"/>
    <w:rsid w:val="00091D86"/>
    <w:rsid w:val="000C35BD"/>
    <w:rsid w:val="000E71CE"/>
    <w:rsid w:val="001564BA"/>
    <w:rsid w:val="0016633F"/>
    <w:rsid w:val="002A43E7"/>
    <w:rsid w:val="002D1794"/>
    <w:rsid w:val="00340E73"/>
    <w:rsid w:val="0039706F"/>
    <w:rsid w:val="003F1075"/>
    <w:rsid w:val="005053DB"/>
    <w:rsid w:val="005D06FC"/>
    <w:rsid w:val="005D1AE7"/>
    <w:rsid w:val="005F2D8A"/>
    <w:rsid w:val="00636137"/>
    <w:rsid w:val="0076096F"/>
    <w:rsid w:val="009301CE"/>
    <w:rsid w:val="00A04E42"/>
    <w:rsid w:val="00B01871"/>
    <w:rsid w:val="00C001A9"/>
    <w:rsid w:val="00D02D16"/>
    <w:rsid w:val="00EF3925"/>
    <w:rsid w:val="00F5656F"/>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6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E42"/>
    <w:rPr>
      <w:sz w:val="24"/>
    </w:rPr>
  </w:style>
  <w:style w:type="paragraph" w:styleId="Heading1">
    <w:name w:val="heading 1"/>
    <w:basedOn w:val="Normal"/>
    <w:next w:val="Normal"/>
    <w:qFormat/>
    <w:pPr>
      <w:keepNext/>
      <w:spacing w:before="360" w:after="240"/>
      <w:ind w:left="720" w:hanging="720"/>
      <w:outlineLvl w:val="0"/>
    </w:pPr>
    <w:rPr>
      <w:b/>
    </w:rPr>
  </w:style>
  <w:style w:type="paragraph" w:styleId="Heading2">
    <w:name w:val="heading 2"/>
    <w:basedOn w:val="Normal"/>
    <w:next w:val="Normal"/>
    <w:qFormat/>
    <w:pPr>
      <w:keepNext/>
      <w:spacing w:before="360" w:after="240"/>
      <w:ind w:left="1440" w:right="720" w:hanging="720"/>
      <w:outlineLvl w:val="1"/>
    </w:pPr>
    <w:rPr>
      <w:b/>
    </w:rPr>
  </w:style>
  <w:style w:type="paragraph" w:styleId="Heading3">
    <w:name w:val="heading 3"/>
    <w:basedOn w:val="Normal"/>
    <w:next w:val="NormalIndent"/>
    <w:qFormat/>
    <w:pPr>
      <w:keepNext/>
      <w:spacing w:before="360" w:after="240"/>
      <w:ind w:left="2160" w:right="1440" w:hanging="720"/>
      <w:outlineLvl w:val="2"/>
    </w:pPr>
    <w:rPr>
      <w:b/>
    </w:rPr>
  </w:style>
  <w:style w:type="paragraph" w:styleId="Heading4">
    <w:name w:val="heading 4"/>
    <w:basedOn w:val="Normal"/>
    <w:next w:val="Normal"/>
    <w:qFormat/>
    <w:pPr>
      <w:keepNext/>
      <w:spacing w:before="360" w:after="240"/>
      <w:ind w:left="2880" w:right="1440" w:hanging="720"/>
      <w:outlineLvl w:val="3"/>
    </w:pPr>
    <w:rPr>
      <w:b/>
    </w:rPr>
  </w:style>
  <w:style w:type="paragraph" w:styleId="Heading5">
    <w:name w:val="heading 5"/>
    <w:basedOn w:val="Normal"/>
    <w:next w:val="Normal"/>
    <w:qFormat/>
    <w:pPr>
      <w:keepNext/>
      <w:spacing w:before="360" w:after="240"/>
      <w:ind w:left="3600" w:right="1440" w:hanging="720"/>
      <w:outlineLvl w:val="4"/>
    </w:pPr>
    <w:rPr>
      <w:b/>
    </w:rPr>
  </w:style>
  <w:style w:type="paragraph" w:styleId="Heading6">
    <w:name w:val="heading 6"/>
    <w:basedOn w:val="Normal"/>
    <w:next w:val="Normal"/>
    <w:qFormat/>
    <w:pPr>
      <w:keepNext/>
      <w:spacing w:before="360" w:after="240"/>
      <w:ind w:left="4320" w:hanging="720"/>
      <w:outlineLvl w:val="5"/>
    </w:pPr>
    <w:rPr>
      <w:b/>
    </w:rPr>
  </w:style>
  <w:style w:type="paragraph" w:styleId="Heading7">
    <w:name w:val="heading 7"/>
    <w:basedOn w:val="Normal"/>
    <w:next w:val="Normal"/>
    <w:qFormat/>
    <w:pPr>
      <w:keepNext/>
      <w:spacing w:before="360" w:after="240"/>
      <w:ind w:left="5040" w:hanging="720"/>
      <w:outlineLvl w:val="6"/>
    </w:pPr>
    <w:rPr>
      <w:b/>
    </w:rPr>
  </w:style>
  <w:style w:type="paragraph" w:styleId="Heading8">
    <w:name w:val="heading 8"/>
    <w:basedOn w:val="Normal"/>
    <w:next w:val="Normal"/>
    <w:qFormat/>
    <w:pPr>
      <w:keepNext/>
      <w:spacing w:before="360" w:after="240"/>
      <w:ind w:left="5760" w:hanging="720"/>
      <w:outlineLvl w:val="7"/>
    </w:pPr>
    <w:rPr>
      <w:b/>
    </w:rPr>
  </w:style>
  <w:style w:type="paragraph" w:styleId="Heading9">
    <w:name w:val="heading 9"/>
    <w:basedOn w:val="Normal"/>
    <w:next w:val="Normal"/>
    <w:qFormat/>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left="720"/>
    </w:pPr>
  </w:style>
  <w:style w:type="paragraph" w:styleId="BodyText">
    <w:name w:val="Body Text"/>
    <w:basedOn w:val="Normal"/>
    <w:pPr>
      <w:spacing w:after="160"/>
      <w:ind w:firstLine="720"/>
    </w:pPr>
  </w:style>
  <w:style w:type="paragraph" w:customStyle="1" w:styleId="Hanging10">
    <w:name w:val="Hanging10"/>
    <w:basedOn w:val="Normal"/>
    <w:pPr>
      <w:ind w:left="1440" w:hanging="720"/>
    </w:pPr>
  </w:style>
  <w:style w:type="paragraph" w:customStyle="1" w:styleId="Hanging5">
    <w:name w:val="Hanging5"/>
    <w:basedOn w:val="Normal"/>
    <w:pPr>
      <w:ind w:left="720" w:hanging="720"/>
    </w:pPr>
  </w:style>
  <w:style w:type="paragraph" w:customStyle="1" w:styleId="Indent10">
    <w:name w:val="Indent10"/>
    <w:basedOn w:val="Normal"/>
    <w:next w:val="Normal"/>
    <w:pPr>
      <w:spacing w:after="120"/>
      <w:ind w:left="1440"/>
    </w:pPr>
  </w:style>
  <w:style w:type="paragraph" w:styleId="Quote">
    <w:name w:val="Quote"/>
    <w:basedOn w:val="Normal"/>
    <w:next w:val="Normal"/>
    <w:qFormat/>
    <w:pPr>
      <w:spacing w:after="120"/>
      <w:ind w:left="1440" w:right="1440"/>
    </w:pPr>
  </w:style>
  <w:style w:type="paragraph" w:customStyle="1" w:styleId="NumberIndent">
    <w:name w:val="Number Indent"/>
    <w:basedOn w:val="Normal"/>
  </w:style>
  <w:style w:type="paragraph" w:customStyle="1" w:styleId="NumberHanging">
    <w:name w:val="Number Hanging"/>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berPleading">
    <w:name w:val="NumberPleading"/>
    <w:basedOn w:val="Normal"/>
    <w:pPr>
      <w:ind w:firstLine="720"/>
    </w:pPr>
  </w:style>
  <w:style w:type="paragraph" w:customStyle="1" w:styleId="AGFile">
    <w:name w:val="AG File"/>
    <w:basedOn w:val="Normal"/>
    <w:next w:val="Normal"/>
    <w:pPr>
      <w:keepNext/>
      <w:ind w:left="1872" w:right="2880" w:hanging="1152"/>
    </w:pPr>
    <w:rPr>
      <w:caps/>
      <w:noProof/>
      <w:sz w:val="16"/>
    </w:rPr>
  </w:style>
  <w:style w:type="paragraph" w:styleId="Subtitle">
    <w:name w:val="Subtitle"/>
    <w:basedOn w:val="Normal"/>
    <w:qFormat/>
    <w:pPr>
      <w:spacing w:after="6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pPr>
      <w:ind w:left="1080" w:hanging="1080"/>
    </w:p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ind w:left="180"/>
      <w:jc w:val="both"/>
    </w:pPr>
    <w:rPr>
      <w:rFonts w:ascii="CG Times" w:hAnsi="CG Times"/>
      <w:sz w:val="18"/>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A04E42"/>
    <w:rPr>
      <w:sz w:val="24"/>
    </w:rPr>
  </w:style>
  <w:style w:type="character" w:styleId="CommentReference">
    <w:name w:val="annotation reference"/>
    <w:basedOn w:val="DefaultParagraphFont"/>
    <w:rsid w:val="002D1794"/>
    <w:rPr>
      <w:sz w:val="16"/>
      <w:szCs w:val="16"/>
    </w:rPr>
  </w:style>
  <w:style w:type="paragraph" w:styleId="CommentText">
    <w:name w:val="annotation text"/>
    <w:basedOn w:val="Normal"/>
    <w:link w:val="CommentTextChar"/>
    <w:rsid w:val="002D1794"/>
    <w:rPr>
      <w:sz w:val="20"/>
    </w:rPr>
  </w:style>
  <w:style w:type="character" w:customStyle="1" w:styleId="CommentTextChar">
    <w:name w:val="Comment Text Char"/>
    <w:basedOn w:val="DefaultParagraphFont"/>
    <w:link w:val="CommentText"/>
    <w:rsid w:val="002D1794"/>
  </w:style>
  <w:style w:type="paragraph" w:styleId="CommentSubject">
    <w:name w:val="annotation subject"/>
    <w:basedOn w:val="CommentText"/>
    <w:next w:val="CommentText"/>
    <w:link w:val="CommentSubjectChar"/>
    <w:rsid w:val="002D1794"/>
    <w:rPr>
      <w:b/>
      <w:bCs/>
    </w:rPr>
  </w:style>
  <w:style w:type="character" w:customStyle="1" w:styleId="CommentSubjectChar">
    <w:name w:val="Comment Subject Char"/>
    <w:basedOn w:val="CommentTextChar"/>
    <w:link w:val="CommentSubject"/>
    <w:rsid w:val="002D1794"/>
    <w:rPr>
      <w:b/>
      <w:bCs/>
    </w:rPr>
  </w:style>
  <w:style w:type="table" w:styleId="TableGrid">
    <w:name w:val="Table Grid"/>
    <w:basedOn w:val="TableNormal"/>
    <w:uiPriority w:val="59"/>
    <w:rsid w:val="000E71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E42"/>
    <w:rPr>
      <w:sz w:val="24"/>
    </w:rPr>
  </w:style>
  <w:style w:type="paragraph" w:styleId="Heading1">
    <w:name w:val="heading 1"/>
    <w:basedOn w:val="Normal"/>
    <w:next w:val="Normal"/>
    <w:qFormat/>
    <w:pPr>
      <w:keepNext/>
      <w:spacing w:before="360" w:after="240"/>
      <w:ind w:left="720" w:hanging="720"/>
      <w:outlineLvl w:val="0"/>
    </w:pPr>
    <w:rPr>
      <w:b/>
    </w:rPr>
  </w:style>
  <w:style w:type="paragraph" w:styleId="Heading2">
    <w:name w:val="heading 2"/>
    <w:basedOn w:val="Normal"/>
    <w:next w:val="Normal"/>
    <w:qFormat/>
    <w:pPr>
      <w:keepNext/>
      <w:spacing w:before="360" w:after="240"/>
      <w:ind w:left="1440" w:right="720" w:hanging="720"/>
      <w:outlineLvl w:val="1"/>
    </w:pPr>
    <w:rPr>
      <w:b/>
    </w:rPr>
  </w:style>
  <w:style w:type="paragraph" w:styleId="Heading3">
    <w:name w:val="heading 3"/>
    <w:basedOn w:val="Normal"/>
    <w:next w:val="NormalIndent"/>
    <w:qFormat/>
    <w:pPr>
      <w:keepNext/>
      <w:spacing w:before="360" w:after="240"/>
      <w:ind w:left="2160" w:right="1440" w:hanging="720"/>
      <w:outlineLvl w:val="2"/>
    </w:pPr>
    <w:rPr>
      <w:b/>
    </w:rPr>
  </w:style>
  <w:style w:type="paragraph" w:styleId="Heading4">
    <w:name w:val="heading 4"/>
    <w:basedOn w:val="Normal"/>
    <w:next w:val="Normal"/>
    <w:qFormat/>
    <w:pPr>
      <w:keepNext/>
      <w:spacing w:before="360" w:after="240"/>
      <w:ind w:left="2880" w:right="1440" w:hanging="720"/>
      <w:outlineLvl w:val="3"/>
    </w:pPr>
    <w:rPr>
      <w:b/>
    </w:rPr>
  </w:style>
  <w:style w:type="paragraph" w:styleId="Heading5">
    <w:name w:val="heading 5"/>
    <w:basedOn w:val="Normal"/>
    <w:next w:val="Normal"/>
    <w:qFormat/>
    <w:pPr>
      <w:keepNext/>
      <w:spacing w:before="360" w:after="240"/>
      <w:ind w:left="3600" w:right="1440" w:hanging="720"/>
      <w:outlineLvl w:val="4"/>
    </w:pPr>
    <w:rPr>
      <w:b/>
    </w:rPr>
  </w:style>
  <w:style w:type="paragraph" w:styleId="Heading6">
    <w:name w:val="heading 6"/>
    <w:basedOn w:val="Normal"/>
    <w:next w:val="Normal"/>
    <w:qFormat/>
    <w:pPr>
      <w:keepNext/>
      <w:spacing w:before="360" w:after="240"/>
      <w:ind w:left="4320" w:hanging="720"/>
      <w:outlineLvl w:val="5"/>
    </w:pPr>
    <w:rPr>
      <w:b/>
    </w:rPr>
  </w:style>
  <w:style w:type="paragraph" w:styleId="Heading7">
    <w:name w:val="heading 7"/>
    <w:basedOn w:val="Normal"/>
    <w:next w:val="Normal"/>
    <w:qFormat/>
    <w:pPr>
      <w:keepNext/>
      <w:spacing w:before="360" w:after="240"/>
      <w:ind w:left="5040" w:hanging="720"/>
      <w:outlineLvl w:val="6"/>
    </w:pPr>
    <w:rPr>
      <w:b/>
    </w:rPr>
  </w:style>
  <w:style w:type="paragraph" w:styleId="Heading8">
    <w:name w:val="heading 8"/>
    <w:basedOn w:val="Normal"/>
    <w:next w:val="Normal"/>
    <w:qFormat/>
    <w:pPr>
      <w:keepNext/>
      <w:spacing w:before="360" w:after="240"/>
      <w:ind w:left="5760" w:hanging="720"/>
      <w:outlineLvl w:val="7"/>
    </w:pPr>
    <w:rPr>
      <w:b/>
    </w:rPr>
  </w:style>
  <w:style w:type="paragraph" w:styleId="Heading9">
    <w:name w:val="heading 9"/>
    <w:basedOn w:val="Normal"/>
    <w:next w:val="Normal"/>
    <w:qFormat/>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left="720"/>
    </w:pPr>
  </w:style>
  <w:style w:type="paragraph" w:styleId="BodyText">
    <w:name w:val="Body Text"/>
    <w:basedOn w:val="Normal"/>
    <w:pPr>
      <w:spacing w:after="160"/>
      <w:ind w:firstLine="720"/>
    </w:pPr>
  </w:style>
  <w:style w:type="paragraph" w:customStyle="1" w:styleId="Hanging10">
    <w:name w:val="Hanging10"/>
    <w:basedOn w:val="Normal"/>
    <w:pPr>
      <w:ind w:left="1440" w:hanging="720"/>
    </w:pPr>
  </w:style>
  <w:style w:type="paragraph" w:customStyle="1" w:styleId="Hanging5">
    <w:name w:val="Hanging5"/>
    <w:basedOn w:val="Normal"/>
    <w:pPr>
      <w:ind w:left="720" w:hanging="720"/>
    </w:pPr>
  </w:style>
  <w:style w:type="paragraph" w:customStyle="1" w:styleId="Indent10">
    <w:name w:val="Indent10"/>
    <w:basedOn w:val="Normal"/>
    <w:next w:val="Normal"/>
    <w:pPr>
      <w:spacing w:after="120"/>
      <w:ind w:left="1440"/>
    </w:pPr>
  </w:style>
  <w:style w:type="paragraph" w:styleId="Quote">
    <w:name w:val="Quote"/>
    <w:basedOn w:val="Normal"/>
    <w:next w:val="Normal"/>
    <w:qFormat/>
    <w:pPr>
      <w:spacing w:after="120"/>
      <w:ind w:left="1440" w:right="1440"/>
    </w:pPr>
  </w:style>
  <w:style w:type="paragraph" w:customStyle="1" w:styleId="NumberIndent">
    <w:name w:val="Number Indent"/>
    <w:basedOn w:val="Normal"/>
  </w:style>
  <w:style w:type="paragraph" w:customStyle="1" w:styleId="NumberHanging">
    <w:name w:val="Number Hanging"/>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berPleading">
    <w:name w:val="NumberPleading"/>
    <w:basedOn w:val="Normal"/>
    <w:pPr>
      <w:ind w:firstLine="720"/>
    </w:pPr>
  </w:style>
  <w:style w:type="paragraph" w:customStyle="1" w:styleId="AGFile">
    <w:name w:val="AG File"/>
    <w:basedOn w:val="Normal"/>
    <w:next w:val="Normal"/>
    <w:pPr>
      <w:keepNext/>
      <w:ind w:left="1872" w:right="2880" w:hanging="1152"/>
    </w:pPr>
    <w:rPr>
      <w:caps/>
      <w:noProof/>
      <w:sz w:val="16"/>
    </w:rPr>
  </w:style>
  <w:style w:type="paragraph" w:styleId="Subtitle">
    <w:name w:val="Subtitle"/>
    <w:basedOn w:val="Normal"/>
    <w:qFormat/>
    <w:pPr>
      <w:spacing w:after="6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pPr>
      <w:ind w:left="1080" w:hanging="1080"/>
    </w:p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ind w:left="180"/>
      <w:jc w:val="both"/>
    </w:pPr>
    <w:rPr>
      <w:rFonts w:ascii="CG Times" w:hAnsi="CG Times"/>
      <w:sz w:val="18"/>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A04E42"/>
    <w:rPr>
      <w:sz w:val="24"/>
    </w:rPr>
  </w:style>
  <w:style w:type="character" w:styleId="CommentReference">
    <w:name w:val="annotation reference"/>
    <w:basedOn w:val="DefaultParagraphFont"/>
    <w:rsid w:val="002D1794"/>
    <w:rPr>
      <w:sz w:val="16"/>
      <w:szCs w:val="16"/>
    </w:rPr>
  </w:style>
  <w:style w:type="paragraph" w:styleId="CommentText">
    <w:name w:val="annotation text"/>
    <w:basedOn w:val="Normal"/>
    <w:link w:val="CommentTextChar"/>
    <w:rsid w:val="002D1794"/>
    <w:rPr>
      <w:sz w:val="20"/>
    </w:rPr>
  </w:style>
  <w:style w:type="character" w:customStyle="1" w:styleId="CommentTextChar">
    <w:name w:val="Comment Text Char"/>
    <w:basedOn w:val="DefaultParagraphFont"/>
    <w:link w:val="CommentText"/>
    <w:rsid w:val="002D1794"/>
  </w:style>
  <w:style w:type="paragraph" w:styleId="CommentSubject">
    <w:name w:val="annotation subject"/>
    <w:basedOn w:val="CommentText"/>
    <w:next w:val="CommentText"/>
    <w:link w:val="CommentSubjectChar"/>
    <w:rsid w:val="002D1794"/>
    <w:rPr>
      <w:b/>
      <w:bCs/>
    </w:rPr>
  </w:style>
  <w:style w:type="character" w:customStyle="1" w:styleId="CommentSubjectChar">
    <w:name w:val="Comment Subject Char"/>
    <w:basedOn w:val="CommentTextChar"/>
    <w:link w:val="CommentSubject"/>
    <w:rsid w:val="002D1794"/>
    <w:rPr>
      <w:b/>
      <w:bCs/>
    </w:rPr>
  </w:style>
  <w:style w:type="table" w:styleId="TableGrid">
    <w:name w:val="Table Grid"/>
    <w:basedOn w:val="TableNormal"/>
    <w:uiPriority w:val="59"/>
    <w:rsid w:val="000E71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11</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CA73B90E-C10C-46CB-8B0B-E4B7ECB03A59}"/>
</file>

<file path=customXml/itemProps2.xml><?xml version="1.0" encoding="utf-8"?>
<ds:datastoreItem xmlns:ds="http://schemas.openxmlformats.org/officeDocument/2006/customXml" ds:itemID="{F6777C6D-0AAD-4871-9261-1934184AE668}"/>
</file>

<file path=customXml/itemProps3.xml><?xml version="1.0" encoding="utf-8"?>
<ds:datastoreItem xmlns:ds="http://schemas.openxmlformats.org/officeDocument/2006/customXml" ds:itemID="{21095B05-7536-4212-A00E-41B3F3C1D93E}"/>
</file>

<file path=customXml/itemProps4.xml><?xml version="1.0" encoding="utf-8"?>
<ds:datastoreItem xmlns:ds="http://schemas.openxmlformats.org/officeDocument/2006/customXml" ds:itemID="{ACD29F5C-C388-4B8A-A380-8F0837A35F9D}"/>
</file>

<file path=docProps/app.xml><?xml version="1.0" encoding="utf-8"?>
<Properties xmlns="http://schemas.openxmlformats.org/officeDocument/2006/extended-properties" xmlns:vt="http://schemas.openxmlformats.org/officeDocument/2006/docPropsVTypes">
  <Template>Normal</Template>
  <TotalTime>12</TotalTime>
  <Pages>13</Pages>
  <Words>4673</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HIPAA BUSINESS ASSOCIATE ADDENDUM</vt:lpstr>
    </vt:vector>
  </TitlesOfParts>
  <Company>State of Colorado Department Of Law</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ADDENDUM</dc:title>
  <dc:creator>sskayedm</dc:creator>
  <cp:lastModifiedBy>Kakenmaster, Barbara</cp:lastModifiedBy>
  <cp:revision>4</cp:revision>
  <cp:lastPrinted>2013-05-03T17:57:00Z</cp:lastPrinted>
  <dcterms:created xsi:type="dcterms:W3CDTF">2013-06-04T17:39:00Z</dcterms:created>
  <dcterms:modified xsi:type="dcterms:W3CDTF">2013-10-16T21:03:00Z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y fmtid="{D5CDD505-2E9C-101B-9397-08002B2CF9AE}" pid="3" name="Order">
    <vt:r8>31600</vt:r8>
  </property>
  <property fmtid="{D5CDD505-2E9C-101B-9397-08002B2CF9AE}" pid="4" name="Office">
    <vt:lpwstr>11;#</vt:lpwstr>
  </property>
  <property fmtid="{D5CDD505-2E9C-101B-9397-08002B2CF9AE}" pid="5" name="Show on Home Page">
    <vt:bool>false</vt:bool>
  </property>
</Properties>
</file>