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D" w:rsidRDefault="002A371D" w:rsidP="002A371D"/>
    <w:p w:rsidR="00100AE0" w:rsidRDefault="002A37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81525" cy="54673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1D" w:rsidRDefault="002A371D" w:rsidP="002A371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PRINCIPAL INVESTIGATOR</w:t>
                            </w:r>
                            <w:r w:rsidR="00176A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GUIDE</w:t>
                            </w:r>
                          </w:p>
                          <w:p w:rsidR="002A371D" w:rsidRDefault="002A371D" w:rsidP="002A371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100AE0">
                              <w:rPr>
                                <w:b/>
                                <w:sz w:val="28"/>
                                <w:szCs w:val="28"/>
                              </w:rPr>
                              <w:t>RDRC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  <w:p w:rsidR="002A371D" w:rsidRDefault="002A371D" w:rsidP="002A371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371D" w:rsidRPr="002A371D" w:rsidRDefault="002A371D" w:rsidP="002A37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0.75pt;height:43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">
                <v:textbox>
                  <w:txbxContent>
                    <w:p w:rsidR="002A371D" w:rsidRDefault="002A371D" w:rsidP="002A371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PRINCIPAL INVESTIGATOR</w:t>
                      </w:r>
                      <w:r w:rsidR="00176A30">
                        <w:rPr>
                          <w:b/>
                          <w:sz w:val="28"/>
                          <w:szCs w:val="28"/>
                        </w:rPr>
                        <w:t xml:space="preserve"> GUIDE</w:t>
                      </w:r>
                      <w:bookmarkStart w:id="1" w:name="_GoBack"/>
                      <w:bookmarkEnd w:id="1"/>
                    </w:p>
                    <w:p w:rsidR="002A371D" w:rsidRDefault="002A371D" w:rsidP="002A371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100AE0">
                        <w:rPr>
                          <w:b/>
                          <w:sz w:val="28"/>
                          <w:szCs w:val="28"/>
                        </w:rPr>
                        <w:t>RDRC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  <w:p w:rsidR="002A371D" w:rsidRDefault="002A371D" w:rsidP="002A371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371D" w:rsidRPr="002A371D" w:rsidRDefault="002A371D" w:rsidP="002A37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64EA6FB5" wp14:editId="10CC501E">
            <wp:simplePos x="0" y="0"/>
            <wp:positionH relativeFrom="page">
              <wp:posOffset>518795</wp:posOffset>
            </wp:positionH>
            <wp:positionV relativeFrom="page">
              <wp:posOffset>438150</wp:posOffset>
            </wp:positionV>
            <wp:extent cx="2987040" cy="440055"/>
            <wp:effectExtent l="0" t="0" r="3810" b="0"/>
            <wp:wrapNone/>
            <wp:docPr id="1" name="Picture 1" descr="2campus_cmyk_h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ampus_cmyk_h1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CF3" w:rsidRDefault="00325CF3" w:rsidP="00100AE0">
      <w:pPr>
        <w:jc w:val="right"/>
      </w:pPr>
    </w:p>
    <w:p w:rsidR="00100AE0" w:rsidRDefault="00100AE0" w:rsidP="00100AE0">
      <w:pPr>
        <w:jc w:val="right"/>
      </w:pPr>
    </w:p>
    <w:p w:rsidR="00100AE0" w:rsidRDefault="00100AE0" w:rsidP="00100AE0">
      <w:r>
        <w:t>The following processes are meant to aid the Principal Investigator (PI) in the application for RDRC authorization</w:t>
      </w:r>
      <w:r w:rsidR="000C7B7A">
        <w:t xml:space="preserve"> as identified in </w:t>
      </w:r>
      <w:r w:rsidR="00657AB0">
        <w:t>Federal Regulations 21CFR 361.1.</w:t>
      </w:r>
    </w:p>
    <w:p w:rsidR="001C60B9" w:rsidRDefault="001C60B9" w:rsidP="00100AE0"/>
    <w:p w:rsidR="000C7B7A" w:rsidRDefault="000C7B7A" w:rsidP="000C7B7A">
      <w:pPr>
        <w:pStyle w:val="ListParagraph"/>
        <w:numPr>
          <w:ilvl w:val="0"/>
          <w:numId w:val="1"/>
        </w:numPr>
      </w:pPr>
      <w:r>
        <w:t>The PI submits their protocol to COMIRB through InfoEd as per University of Colorado Denver | Anschutz Medical Campus policy.</w:t>
      </w:r>
    </w:p>
    <w:p w:rsidR="000C7B7A" w:rsidRDefault="000C7B7A" w:rsidP="000C7B7A">
      <w:pPr>
        <w:pStyle w:val="ListParagraph"/>
        <w:numPr>
          <w:ilvl w:val="0"/>
          <w:numId w:val="1"/>
        </w:numPr>
      </w:pPr>
      <w:r>
        <w:t>While completing the COMIRB application, the PI will be asked if their protocol uses radioactive materials.</w:t>
      </w:r>
    </w:p>
    <w:p w:rsidR="000C7B7A" w:rsidRDefault="00A54737" w:rsidP="000C7B7A">
      <w:pPr>
        <w:pStyle w:val="ListParagraph"/>
        <w:numPr>
          <w:ilvl w:val="0"/>
          <w:numId w:val="1"/>
        </w:numPr>
      </w:pPr>
      <w:r>
        <w:t>When the PI clicks “yes” to the question regarding the use of radioactivity, a prompt will notify the PI that s/he needs to contact the RDRC to determine if they need RDRC authorization.</w:t>
      </w:r>
    </w:p>
    <w:p w:rsidR="00A54737" w:rsidRDefault="00A54737" w:rsidP="000C7B7A">
      <w:pPr>
        <w:pStyle w:val="ListParagraph"/>
        <w:numPr>
          <w:ilvl w:val="0"/>
          <w:numId w:val="1"/>
        </w:numPr>
      </w:pPr>
      <w:r>
        <w:t xml:space="preserve">At this point in time, the PI may submit their protocol to the RDRC Coordinator at </w:t>
      </w:r>
      <w:hyperlink r:id="rId7" w:history="1">
        <w:r w:rsidRPr="00087DC6">
          <w:rPr>
            <w:rStyle w:val="Hyperlink"/>
          </w:rPr>
          <w:t>rdrc@ucdenver.edu</w:t>
        </w:r>
      </w:hyperlink>
      <w:r>
        <w:t xml:space="preserve"> for pre-review.  Within three (3) business days, the RDRC Coordinator will respond to the PI via email to notify them of the pre-review</w:t>
      </w:r>
      <w:r w:rsidR="0092159B">
        <w:t xml:space="preserve"> determination</w:t>
      </w:r>
      <w:r>
        <w:t xml:space="preserve">.  </w:t>
      </w:r>
    </w:p>
    <w:p w:rsidR="00A54737" w:rsidRDefault="00A54737" w:rsidP="00813617">
      <w:pPr>
        <w:pStyle w:val="ListParagraph"/>
        <w:numPr>
          <w:ilvl w:val="1"/>
          <w:numId w:val="1"/>
        </w:numPr>
      </w:pPr>
      <w:r>
        <w:t xml:space="preserve">If the determination is that the protocol </w:t>
      </w:r>
      <w:r w:rsidRPr="00DE6300">
        <w:rPr>
          <w:u w:val="single"/>
        </w:rPr>
        <w:t>does not</w:t>
      </w:r>
      <w:r>
        <w:t xml:space="preserve"> require RDRC purview, the Coordinator will provide the PI with the appropriate documentation </w:t>
      </w:r>
      <w:r w:rsidR="00DE6300">
        <w:t xml:space="preserve">for the PI to upload </w:t>
      </w:r>
      <w:r>
        <w:t xml:space="preserve">into </w:t>
      </w:r>
      <w:proofErr w:type="spellStart"/>
      <w:r>
        <w:t>InfoEd</w:t>
      </w:r>
      <w:proofErr w:type="spellEnd"/>
      <w:r>
        <w:t>.</w:t>
      </w:r>
      <w:r w:rsidR="00813617">
        <w:t xml:space="preserve">  At this time, the Coordinator will evaluate the </w:t>
      </w:r>
      <w:r w:rsidR="00A74F72">
        <w:t xml:space="preserve">PI’s and Co-PI’s </w:t>
      </w:r>
      <w:r w:rsidR="00813617">
        <w:t xml:space="preserve">huCIR </w:t>
      </w:r>
      <w:r w:rsidR="002706F7">
        <w:t>authorization status</w:t>
      </w:r>
      <w:r w:rsidR="006B75BF">
        <w:t xml:space="preserve"> and advise </w:t>
      </w:r>
      <w:r w:rsidR="003E3E50">
        <w:t xml:space="preserve">the PI </w:t>
      </w:r>
      <w:r w:rsidR="006B75BF">
        <w:t>as necessary</w:t>
      </w:r>
      <w:r w:rsidR="002706F7">
        <w:t>.</w:t>
      </w:r>
    </w:p>
    <w:p w:rsidR="00813617" w:rsidRDefault="00A54737" w:rsidP="00813617">
      <w:pPr>
        <w:pStyle w:val="ListParagraph"/>
        <w:numPr>
          <w:ilvl w:val="1"/>
          <w:numId w:val="1"/>
        </w:numPr>
      </w:pPr>
      <w:r>
        <w:t xml:space="preserve">If the determination of the pre-review is that the protocol needs RDRC authorization, the Coordinator will notify the PI via email and </w:t>
      </w:r>
      <w:r w:rsidR="00813617">
        <w:t>provide them with a link to where the application materials can be located and/or an application packet.  (</w:t>
      </w:r>
      <w:hyperlink r:id="rId8" w:history="1">
        <w:r w:rsidR="00813617" w:rsidRPr="00087DC6">
          <w:rPr>
            <w:rStyle w:val="Hyperlink"/>
          </w:rPr>
          <w:t>http://www.ucdenver.edu/research/ORCS/RDRC/Pages/Application-Process-and-Materials.aspx</w:t>
        </w:r>
      </w:hyperlink>
      <w:r w:rsidR="00813617">
        <w:t xml:space="preserve">)  </w:t>
      </w:r>
    </w:p>
    <w:p w:rsidR="00813617" w:rsidRPr="00186EAC" w:rsidRDefault="00813617" w:rsidP="00186EAC">
      <w:pPr>
        <w:pStyle w:val="ListParagraph"/>
        <w:numPr>
          <w:ilvl w:val="0"/>
          <w:numId w:val="2"/>
        </w:numPr>
      </w:pPr>
      <w:r>
        <w:t>The PI wi</w:t>
      </w:r>
      <w:r w:rsidR="00E66779">
        <w:t>ll then upload either the RDRC A</w:t>
      </w:r>
      <w:r>
        <w:t xml:space="preserve">pplication or the </w:t>
      </w:r>
      <w:r w:rsidR="00E66779">
        <w:t>RDRC Exempt L</w:t>
      </w:r>
      <w:r>
        <w:t xml:space="preserve">etter into </w:t>
      </w:r>
      <w:proofErr w:type="spellStart"/>
      <w:r>
        <w:t>InfoEd</w:t>
      </w:r>
      <w:proofErr w:type="spellEnd"/>
      <w:r>
        <w:t xml:space="preserve"> so as to be able to complete their COMIRB submission.  </w:t>
      </w:r>
      <w:r>
        <w:rPr>
          <w:b/>
          <w:u w:val="single"/>
        </w:rPr>
        <w:t xml:space="preserve">Failure to upload the RDRC Application or the </w:t>
      </w:r>
      <w:r w:rsidR="00E66779">
        <w:rPr>
          <w:b/>
          <w:u w:val="single"/>
        </w:rPr>
        <w:t>RDRC Exempt L</w:t>
      </w:r>
      <w:r>
        <w:rPr>
          <w:b/>
          <w:u w:val="single"/>
        </w:rPr>
        <w:t xml:space="preserve">etter into </w:t>
      </w:r>
      <w:proofErr w:type="spellStart"/>
      <w:r>
        <w:rPr>
          <w:b/>
          <w:u w:val="single"/>
        </w:rPr>
        <w:t>InfoEd</w:t>
      </w:r>
      <w:proofErr w:type="spellEnd"/>
      <w:r>
        <w:rPr>
          <w:b/>
          <w:u w:val="single"/>
        </w:rPr>
        <w:t xml:space="preserve"> at the time of COMIRB application will result in an “Incomplete Submission” from COMIRB</w:t>
      </w:r>
      <w:r w:rsidR="002706F7">
        <w:rPr>
          <w:b/>
          <w:u w:val="single"/>
        </w:rPr>
        <w:t>.</w:t>
      </w:r>
    </w:p>
    <w:p w:rsidR="00186EAC" w:rsidRDefault="00186EAC" w:rsidP="00186EAC">
      <w:pPr>
        <w:pStyle w:val="ListParagraph"/>
        <w:numPr>
          <w:ilvl w:val="0"/>
          <w:numId w:val="2"/>
        </w:numPr>
      </w:pPr>
      <w:r>
        <w:t xml:space="preserve">The PI submits only the RDRC </w:t>
      </w:r>
      <w:r w:rsidR="002D5C2C">
        <w:t>A</w:t>
      </w:r>
      <w:r w:rsidR="004C6681">
        <w:t>p</w:t>
      </w:r>
      <w:r w:rsidR="002C052D">
        <w:t>plication to COMIRB.  The RDRC A</w:t>
      </w:r>
      <w:r w:rsidR="004C6681">
        <w:t>pplication and all required supporting materials</w:t>
      </w:r>
      <w:r>
        <w:t xml:space="preserve"> for RDRC application and review need to be sent directly to the Coordinator at </w:t>
      </w:r>
      <w:hyperlink r:id="rId9" w:history="1">
        <w:r w:rsidRPr="00087DC6">
          <w:rPr>
            <w:rStyle w:val="Hyperlink"/>
          </w:rPr>
          <w:t>rdrc@ucdenver.edu</w:t>
        </w:r>
      </w:hyperlink>
      <w:r>
        <w:t xml:space="preserve"> </w:t>
      </w:r>
      <w:r w:rsidR="004C6681">
        <w:t>for formal application.</w:t>
      </w:r>
    </w:p>
    <w:p w:rsidR="004C6681" w:rsidRDefault="002C052D" w:rsidP="004C6681">
      <w:pPr>
        <w:pStyle w:val="ListParagraph"/>
        <w:numPr>
          <w:ilvl w:val="0"/>
          <w:numId w:val="2"/>
        </w:numPr>
      </w:pPr>
      <w:r>
        <w:t>The RDRC A</w:t>
      </w:r>
      <w:r w:rsidR="004C6681">
        <w:t xml:space="preserve">pplication and all supporting materials required must be received no later than one week prior to the RDRC Meeting.  The dates of the RDRC Meetings are posted on their website: </w:t>
      </w:r>
      <w:hyperlink r:id="rId10" w:history="1">
        <w:r w:rsidR="004C6681" w:rsidRPr="00087DC6">
          <w:rPr>
            <w:rStyle w:val="Hyperlink"/>
          </w:rPr>
          <w:t>http://www.ucdenver.edu/research/ORCS/RDRC/Pages/default.aspx</w:t>
        </w:r>
      </w:hyperlink>
      <w:r w:rsidR="004C6681">
        <w:t xml:space="preserve">  </w:t>
      </w:r>
    </w:p>
    <w:p w:rsidR="001C60B9" w:rsidRDefault="001C60B9" w:rsidP="001C60B9">
      <w:bookmarkStart w:id="0" w:name="_GoBack"/>
      <w:bookmarkEnd w:id="0"/>
    </w:p>
    <w:p w:rsidR="004C6681" w:rsidRPr="009E04DE" w:rsidRDefault="009E04DE" w:rsidP="00E7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*****</w:t>
      </w:r>
      <w:r w:rsidR="0003442F">
        <w:rPr>
          <w:b/>
          <w:sz w:val="28"/>
          <w:szCs w:val="28"/>
        </w:rPr>
        <w:t>* IMPORTANT</w:t>
      </w:r>
      <w:r>
        <w:rPr>
          <w:b/>
          <w:sz w:val="28"/>
          <w:szCs w:val="28"/>
        </w:rPr>
        <w:t xml:space="preserve"> NOTE ******</w:t>
      </w:r>
    </w:p>
    <w:p w:rsidR="004C6681" w:rsidRDefault="004C6681" w:rsidP="009E04DE">
      <w:pPr>
        <w:ind w:left="360"/>
        <w:jc w:val="center"/>
        <w:rPr>
          <w:b/>
          <w:u w:val="single"/>
        </w:rPr>
      </w:pPr>
      <w:r w:rsidRPr="004C6681">
        <w:rPr>
          <w:b/>
          <w:u w:val="single"/>
        </w:rPr>
        <w:t>No incomplete applications will be submitted for Committee review.  Please make sure that you have ALL required materials submitted ONE WEEK prior to the next scheduled RDRC meeting.</w:t>
      </w:r>
    </w:p>
    <w:p w:rsidR="001C60B9" w:rsidRDefault="001C60B9" w:rsidP="009E04DE">
      <w:pPr>
        <w:ind w:left="360"/>
        <w:jc w:val="center"/>
        <w:rPr>
          <w:b/>
          <w:u w:val="single"/>
        </w:rPr>
      </w:pPr>
    </w:p>
    <w:p w:rsidR="001C60B9" w:rsidRDefault="001C60B9" w:rsidP="001C60B9">
      <w:pPr>
        <w:pStyle w:val="ListParagraph"/>
        <w:numPr>
          <w:ilvl w:val="0"/>
          <w:numId w:val="3"/>
        </w:numPr>
      </w:pPr>
      <w:r>
        <w:t>After the RDRC has reviewed the application and supporting materials, the determination of their review will be communicated to the PI and to COMIRB</w:t>
      </w:r>
      <w:r w:rsidR="007E6DEF">
        <w:t xml:space="preserve"> via </w:t>
      </w:r>
      <w:proofErr w:type="spellStart"/>
      <w:r w:rsidR="007E6DEF">
        <w:t>InfoEd</w:t>
      </w:r>
      <w:proofErr w:type="spellEnd"/>
      <w:r>
        <w:t xml:space="preserve">.  </w:t>
      </w:r>
    </w:p>
    <w:p w:rsidR="007E6DEF" w:rsidRDefault="001C60B9" w:rsidP="007E6DEF">
      <w:pPr>
        <w:pStyle w:val="ListParagraph"/>
        <w:numPr>
          <w:ilvl w:val="0"/>
          <w:numId w:val="3"/>
        </w:numPr>
      </w:pPr>
      <w:r>
        <w:t xml:space="preserve">Upon approval from RDRC, </w:t>
      </w:r>
      <w:r w:rsidR="00B53AF5">
        <w:t>the Clinical Research Support Center (CRSC) will be notified.  The CRSC will then contact the PI to schedule a</w:t>
      </w:r>
      <w:r w:rsidR="00097141">
        <w:t xml:space="preserve"> Study Initiation Visit</w:t>
      </w:r>
      <w:r w:rsidR="00B53AF5">
        <w:t>.</w:t>
      </w:r>
      <w:r w:rsidR="000105F4">
        <w:t xml:space="preserve">  </w:t>
      </w:r>
      <w:r w:rsidR="007E6DEF">
        <w:t>After the completion of their visit, CRSC will send the RDRC a document of their findings.</w:t>
      </w:r>
    </w:p>
    <w:p w:rsidR="00FE5C52" w:rsidRDefault="00FE5C52" w:rsidP="001C60B9">
      <w:pPr>
        <w:pStyle w:val="ListParagraph"/>
        <w:numPr>
          <w:ilvl w:val="0"/>
          <w:numId w:val="3"/>
        </w:numPr>
      </w:pPr>
      <w:r>
        <w:t>Environmental Health and Safety (EH &amp; S) may also initiate a site evaluation</w:t>
      </w:r>
      <w:r w:rsidR="00A945EF">
        <w:t>, upon their discretion</w:t>
      </w:r>
      <w:r>
        <w:t>.</w:t>
      </w:r>
    </w:p>
    <w:p w:rsidR="00B53AF5" w:rsidRDefault="00B53AF5" w:rsidP="001C60B9">
      <w:pPr>
        <w:pStyle w:val="ListParagraph"/>
        <w:numPr>
          <w:ilvl w:val="0"/>
          <w:numId w:val="3"/>
        </w:numPr>
      </w:pPr>
      <w:r>
        <w:t>Enrollment in the study cannot occur until:</w:t>
      </w:r>
    </w:p>
    <w:p w:rsidR="001C60B9" w:rsidRDefault="00B53AF5" w:rsidP="00B53AF5">
      <w:pPr>
        <w:pStyle w:val="ListParagraph"/>
        <w:numPr>
          <w:ilvl w:val="0"/>
          <w:numId w:val="4"/>
        </w:numPr>
      </w:pPr>
      <w:r>
        <w:t>Signed RDRC Authorization has been uploaded into InfoEd and sent to the PI</w:t>
      </w:r>
    </w:p>
    <w:p w:rsidR="00B53AF5" w:rsidRDefault="00FE5C52" w:rsidP="00B53AF5">
      <w:pPr>
        <w:pStyle w:val="ListParagraph"/>
        <w:numPr>
          <w:ilvl w:val="0"/>
          <w:numId w:val="4"/>
        </w:numPr>
      </w:pPr>
      <w:r>
        <w:t>COMIRB has issued a Certificate of Approval</w:t>
      </w:r>
    </w:p>
    <w:p w:rsidR="00731F46" w:rsidRDefault="00FE5C52" w:rsidP="00B53AF5">
      <w:pPr>
        <w:pStyle w:val="ListParagraph"/>
        <w:numPr>
          <w:ilvl w:val="0"/>
          <w:numId w:val="4"/>
        </w:numPr>
      </w:pPr>
      <w:r>
        <w:t xml:space="preserve">CRSC has completed the Study Initiation Visit, and has determined that the PI </w:t>
      </w:r>
      <w:r w:rsidR="00731F46">
        <w:t xml:space="preserve">has all necessary materials and resources available to him/her to conduct studies, understands reporting requirements, and is registered and trained in </w:t>
      </w:r>
      <w:proofErr w:type="spellStart"/>
      <w:r w:rsidR="00731F46">
        <w:t>Oncore</w:t>
      </w:r>
      <w:proofErr w:type="spellEnd"/>
      <w:r w:rsidR="00731F46">
        <w:t>.</w:t>
      </w:r>
    </w:p>
    <w:p w:rsidR="00FE5C52" w:rsidRPr="001C60B9" w:rsidRDefault="00FE5C52" w:rsidP="00B53AF5">
      <w:pPr>
        <w:pStyle w:val="ListParagraph"/>
        <w:numPr>
          <w:ilvl w:val="0"/>
          <w:numId w:val="4"/>
        </w:numPr>
      </w:pPr>
      <w:r>
        <w:t>EH &amp; S evaluation, if done, has determined that the PI has all postings, disposals, and emergency procedures in place to safely carry out the protocol procedures.</w:t>
      </w:r>
    </w:p>
    <w:sectPr w:rsidR="00FE5C52" w:rsidRPr="001C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5BC"/>
    <w:multiLevelType w:val="hybridMultilevel"/>
    <w:tmpl w:val="56A6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0B8"/>
    <w:multiLevelType w:val="hybridMultilevel"/>
    <w:tmpl w:val="7B00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A3D0D"/>
    <w:multiLevelType w:val="hybridMultilevel"/>
    <w:tmpl w:val="A08A43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1B6F2B"/>
    <w:multiLevelType w:val="hybridMultilevel"/>
    <w:tmpl w:val="ED5A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D"/>
    <w:rsid w:val="000105F4"/>
    <w:rsid w:val="0003442F"/>
    <w:rsid w:val="00097141"/>
    <w:rsid w:val="000C7B7A"/>
    <w:rsid w:val="00100AE0"/>
    <w:rsid w:val="00176A30"/>
    <w:rsid w:val="00186EAC"/>
    <w:rsid w:val="001C60B9"/>
    <w:rsid w:val="002706F7"/>
    <w:rsid w:val="002A371D"/>
    <w:rsid w:val="002C052D"/>
    <w:rsid w:val="002D5C2C"/>
    <w:rsid w:val="00325CF3"/>
    <w:rsid w:val="003B08EA"/>
    <w:rsid w:val="003E3E50"/>
    <w:rsid w:val="004C6681"/>
    <w:rsid w:val="00657AB0"/>
    <w:rsid w:val="006B75BF"/>
    <w:rsid w:val="00731F46"/>
    <w:rsid w:val="007E6DEF"/>
    <w:rsid w:val="00813617"/>
    <w:rsid w:val="0092159B"/>
    <w:rsid w:val="009E04DE"/>
    <w:rsid w:val="00A54737"/>
    <w:rsid w:val="00A74F72"/>
    <w:rsid w:val="00A945EF"/>
    <w:rsid w:val="00B53AF5"/>
    <w:rsid w:val="00DE6300"/>
    <w:rsid w:val="00E66779"/>
    <w:rsid w:val="00E748C2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research/ORCS/RDRC/Pages/Application-Process-and-Materials.asp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rdrc@ucdenv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ucdenver.edu/research/ORCS/RDRC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rc@ucdenver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23939028A94DA0A504DB0E1462FC" ma:contentTypeVersion="0" ma:contentTypeDescription="Create a new document." ma:contentTypeScope="" ma:versionID="a61da9cdde7f2ded37b9c115030c5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9FF4-228D-4EDA-BE13-70164208C9CB}"/>
</file>

<file path=customXml/itemProps2.xml><?xml version="1.0" encoding="utf-8"?>
<ds:datastoreItem xmlns:ds="http://schemas.openxmlformats.org/officeDocument/2006/customXml" ds:itemID="{E0BF9379-8258-474B-8DBC-49F797C986D4}"/>
</file>

<file path=customXml/itemProps3.xml><?xml version="1.0" encoding="utf-8"?>
<ds:datastoreItem xmlns:ds="http://schemas.openxmlformats.org/officeDocument/2006/customXml" ds:itemID="{CB671365-A504-4129-B4C5-AE9FF0278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Horgan</dc:creator>
  <cp:lastModifiedBy>Joanne Horgan</cp:lastModifiedBy>
  <cp:revision>23</cp:revision>
  <dcterms:created xsi:type="dcterms:W3CDTF">2016-04-28T20:35:00Z</dcterms:created>
  <dcterms:modified xsi:type="dcterms:W3CDTF">2016-06-03T16:48:00Z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0x010100238623939028A94DA0A504DB0E1462FC</vt:lpwstr>
  </property>
</Properties>
</file>