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177ED" w14:textId="45C2D35B" w:rsidR="5E6ACD4E" w:rsidRDefault="5E6ACD4E" w:rsidP="5E6ACD4E">
      <w:pPr>
        <w:ind w:left="1440"/>
        <w:rPr>
          <w:b/>
          <w:bCs/>
          <w:sz w:val="28"/>
          <w:szCs w:val="28"/>
        </w:rPr>
      </w:pPr>
    </w:p>
    <w:p w14:paraId="1809F38C" w14:textId="2AA99A59" w:rsidR="5EF6DD2A" w:rsidRDefault="5EF6DD2A" w:rsidP="5E6ACD4E">
      <w:pPr>
        <w:ind w:left="7920"/>
      </w:pPr>
      <w:r>
        <w:rPr>
          <w:noProof/>
        </w:rPr>
        <w:drawing>
          <wp:inline distT="0" distB="0" distL="0" distR="0" wp14:anchorId="36CA87D0" wp14:editId="0BDBCF97">
            <wp:extent cx="1743075" cy="409575"/>
            <wp:effectExtent l="0" t="0" r="0" b="0"/>
            <wp:docPr id="1251742629" name="Picture 125174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52CCC" w14:textId="407DE967" w:rsidR="00BD687B" w:rsidRDefault="00BD687B" w:rsidP="00BD687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2F5496"/>
          <w:sz w:val="18"/>
          <w:szCs w:val="18"/>
        </w:rPr>
      </w:pPr>
      <w:r>
        <w:rPr>
          <w:rStyle w:val="normaltextrun"/>
          <w:rFonts w:ascii="Calibri Light" w:hAnsi="Calibri Light" w:cs="Calibri Light"/>
          <w:b/>
          <w:bCs/>
          <w:color w:val="2F5496"/>
          <w:sz w:val="32"/>
          <w:szCs w:val="32"/>
        </w:rPr>
        <w:t>Awards Report</w:t>
      </w:r>
      <w:r>
        <w:rPr>
          <w:rStyle w:val="eop"/>
          <w:rFonts w:ascii="Calibri Light" w:hAnsi="Calibri Light" w:cs="Calibri Light"/>
          <w:color w:val="2F5496"/>
          <w:sz w:val="32"/>
          <w:szCs w:val="32"/>
        </w:rPr>
        <w:t> </w:t>
      </w:r>
    </w:p>
    <w:p w14:paraId="3B729845" w14:textId="4495CDD5" w:rsidR="00EB0A8E" w:rsidRPr="00EB0A8E" w:rsidRDefault="00BD687B" w:rsidP="00EB0A8E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  <w:r>
        <w:rPr>
          <w:rStyle w:val="contentcontrolboundarysink"/>
          <w:rFonts w:ascii="Calibri" w:hAnsi="Calibri" w:cs="Calibri"/>
          <w:b/>
          <w:bCs/>
          <w:color w:val="0563C1"/>
          <w:sz w:val="22"/>
          <w:szCs w:val="22"/>
        </w:rPr>
        <w:t>​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66035924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87A8BFE" w14:textId="44819D0B" w:rsidR="00EB0A8E" w:rsidRDefault="00EB0A8E" w:rsidP="00EB0A8E">
          <w:pPr>
            <w:pStyle w:val="TOCHeading"/>
          </w:pPr>
          <w:r>
            <w:t>Contents</w:t>
          </w:r>
        </w:p>
        <w:p w14:paraId="3A2BB740" w14:textId="2A68E4B9" w:rsidR="002C3993" w:rsidRDefault="00EB0A8E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3874799" w:history="1">
            <w:r w:rsidR="002C3993" w:rsidRPr="00BD672B">
              <w:rPr>
                <w:rStyle w:val="Hyperlink"/>
                <w:noProof/>
              </w:rPr>
              <w:t>Overview</w:t>
            </w:r>
            <w:r w:rsidR="002C3993">
              <w:rPr>
                <w:noProof/>
                <w:webHidden/>
              </w:rPr>
              <w:tab/>
            </w:r>
            <w:r w:rsidR="002C3993">
              <w:rPr>
                <w:noProof/>
                <w:webHidden/>
              </w:rPr>
              <w:fldChar w:fldCharType="begin"/>
            </w:r>
            <w:r w:rsidR="002C3993">
              <w:rPr>
                <w:noProof/>
                <w:webHidden/>
              </w:rPr>
              <w:instrText xml:space="preserve"> PAGEREF _Toc153874799 \h </w:instrText>
            </w:r>
            <w:r w:rsidR="002C3993">
              <w:rPr>
                <w:noProof/>
                <w:webHidden/>
              </w:rPr>
            </w:r>
            <w:r w:rsidR="002C3993">
              <w:rPr>
                <w:noProof/>
                <w:webHidden/>
              </w:rPr>
              <w:fldChar w:fldCharType="separate"/>
            </w:r>
            <w:r w:rsidR="002C3993">
              <w:rPr>
                <w:noProof/>
                <w:webHidden/>
              </w:rPr>
              <w:t>2</w:t>
            </w:r>
            <w:r w:rsidR="002C3993">
              <w:rPr>
                <w:noProof/>
                <w:webHidden/>
              </w:rPr>
              <w:fldChar w:fldCharType="end"/>
            </w:r>
          </w:hyperlink>
        </w:p>
        <w:p w14:paraId="3A21EE7D" w14:textId="067EE2C8" w:rsidR="002C3993" w:rsidRDefault="002C3993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53874800" w:history="1">
            <w:r w:rsidRPr="00BD672B">
              <w:rPr>
                <w:rStyle w:val="Hyperlink"/>
                <w:noProof/>
              </w:rPr>
              <w:t>Path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_Toc153874800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C6FBE4" w14:textId="6B9DB9EF" w:rsidR="002C3993" w:rsidRDefault="002C3993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53874801" w:history="1">
            <w:r w:rsidRPr="00BD672B">
              <w:rPr>
                <w:rStyle w:val="Hyperlink"/>
                <w:noProof/>
              </w:rPr>
              <w:t>Definitions</w:t>
            </w:r>
            <w:r w:rsidRPr="00BD672B">
              <w:rPr>
                <w:rStyle w:val="Hyperlink"/>
                <w:b/>
                <w:noProof/>
              </w:rPr>
              <w:t>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_Toc153874801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A226E" w14:textId="1C4A7234" w:rsidR="002C3993" w:rsidRDefault="002C3993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53874802" w:history="1">
            <w:r w:rsidRPr="00BD672B">
              <w:rPr>
                <w:rStyle w:val="Hyperlink"/>
                <w:noProof/>
              </w:rPr>
              <w:t>Running the Report: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_Toc153874802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C7D68B" w14:textId="361D41C6" w:rsidR="002C3993" w:rsidRDefault="002C3993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53874803" w:history="1">
            <w:r w:rsidRPr="00BD672B">
              <w:rPr>
                <w:rStyle w:val="Hyperlink"/>
                <w:noProof/>
              </w:rPr>
              <w:t>Tabs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_Toc153874803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75286C" w14:textId="467E3A48" w:rsidR="00EB0A8E" w:rsidRPr="003F4065" w:rsidRDefault="00EB0A8E" w:rsidP="002C3993">
          <w:pPr>
            <w:pStyle w:val="TOC2"/>
            <w:tabs>
              <w:tab w:val="right" w:leader="dot" w:pos="9350"/>
            </w:tabs>
            <w:ind w:left="0"/>
            <w:rPr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5099F008" w14:textId="369CB351" w:rsidR="00BD687B" w:rsidRPr="003F4065" w:rsidRDefault="00BD687B" w:rsidP="00BD687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CD4E74C" w14:textId="77777777" w:rsidR="00365BD8" w:rsidRPr="003F4065" w:rsidRDefault="00365BD8" w:rsidP="00EB0A8E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57A8AA32" w14:textId="77777777" w:rsidR="00365BD8" w:rsidRDefault="00365BD8" w:rsidP="00EB0A8E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29221F7D" w14:textId="77777777" w:rsidR="00365BD8" w:rsidRDefault="00365BD8" w:rsidP="00EB0A8E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41557833" w14:textId="77777777" w:rsidR="00365BD8" w:rsidRDefault="00365BD8" w:rsidP="00EB0A8E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6BD1105A" w14:textId="77777777" w:rsidR="00365BD8" w:rsidRDefault="00365BD8" w:rsidP="00EB0A8E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4D521D2B" w14:textId="77777777" w:rsidR="00365BD8" w:rsidRDefault="00365BD8" w:rsidP="00EB0A8E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49747E63" w14:textId="77777777" w:rsidR="00365BD8" w:rsidRDefault="00365BD8" w:rsidP="00EB0A8E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4168FDB9" w14:textId="77777777" w:rsidR="00365BD8" w:rsidRDefault="00365BD8" w:rsidP="00EB0A8E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1D4367A6" w14:textId="77777777" w:rsidR="00365BD8" w:rsidRDefault="00365BD8" w:rsidP="00EB0A8E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24FE2946" w14:textId="77777777" w:rsidR="00365BD8" w:rsidRDefault="00365BD8" w:rsidP="00EB0A8E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2DB412BE" w14:textId="77777777" w:rsidR="00365BD8" w:rsidRDefault="00365BD8" w:rsidP="00EB0A8E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5C84A1E8" w14:textId="77777777" w:rsidR="00365BD8" w:rsidRDefault="00365BD8" w:rsidP="00EB0A8E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3A69CA97" w14:textId="77777777" w:rsidR="00365BD8" w:rsidRDefault="00365BD8" w:rsidP="00EB0A8E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6783B3E7" w14:textId="77777777" w:rsidR="00365BD8" w:rsidRDefault="00365BD8" w:rsidP="00EB0A8E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1B046C13" w14:textId="77777777" w:rsidR="00365BD8" w:rsidRDefault="00365BD8" w:rsidP="00EB0A8E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4F30A6B7" w14:textId="77777777" w:rsidR="00365BD8" w:rsidRDefault="00365BD8" w:rsidP="00EB0A8E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682639B2" w14:textId="77777777" w:rsidR="00365BD8" w:rsidRDefault="00365BD8" w:rsidP="00EB0A8E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5F09AC68" w14:textId="77777777" w:rsidR="00365BD8" w:rsidRDefault="00365BD8" w:rsidP="00EB0A8E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4849CD99" w14:textId="77777777" w:rsidR="00365BD8" w:rsidRDefault="00365BD8" w:rsidP="00EB0A8E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7A7AE3AD" w14:textId="77777777" w:rsidR="00365BD8" w:rsidRDefault="00365BD8" w:rsidP="00EB0A8E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7ECAAB9B" w14:textId="77777777" w:rsidR="00365BD8" w:rsidRDefault="00365BD8" w:rsidP="00EB0A8E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1AA963E3" w14:textId="77777777" w:rsidR="00365BD8" w:rsidRDefault="00365BD8" w:rsidP="00EB0A8E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47D01E09" w14:textId="77777777" w:rsidR="00365BD8" w:rsidRDefault="00365BD8" w:rsidP="00EB0A8E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77E2BB9D" w14:textId="77777777" w:rsidR="00365BD8" w:rsidRDefault="00365BD8" w:rsidP="00EB0A8E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6BCF670B" w14:textId="77777777" w:rsidR="00365BD8" w:rsidRDefault="00365BD8" w:rsidP="00EB0A8E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3A523ED3" w14:textId="77777777" w:rsidR="00365BD8" w:rsidRDefault="00365BD8" w:rsidP="00EB0A8E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56173479" w14:textId="77777777" w:rsidR="00365BD8" w:rsidRDefault="00365BD8" w:rsidP="00EB0A8E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16D13812" w14:textId="77777777" w:rsidR="00365BD8" w:rsidRDefault="00365BD8" w:rsidP="5CF39974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191406ED" w14:textId="53604393" w:rsidR="5CF39974" w:rsidRDefault="5CF39974" w:rsidP="5CF39974">
      <w:pPr>
        <w:pStyle w:val="paragraph"/>
        <w:spacing w:before="0" w:beforeAutospacing="0" w:after="0" w:afterAutospacing="0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6562E336" w14:textId="77777777" w:rsidR="00365BD8" w:rsidRDefault="00365BD8" w:rsidP="00EB0A8E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0BA62989" w14:textId="77777777" w:rsidR="00365BD8" w:rsidRDefault="00365BD8" w:rsidP="00EB0A8E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4D49E6B2" w14:textId="77777777" w:rsidR="00365BD8" w:rsidRDefault="00365BD8" w:rsidP="00EB0A8E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30A619CF" w14:textId="77777777" w:rsidR="00365BD8" w:rsidRDefault="00365BD8" w:rsidP="00EB0A8E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734AFF97" w14:textId="77777777" w:rsidR="00365BD8" w:rsidRDefault="00365BD8" w:rsidP="00EB0A8E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color w:val="0563C1"/>
          <w:sz w:val="22"/>
          <w:szCs w:val="22"/>
        </w:rPr>
      </w:pPr>
    </w:p>
    <w:p w14:paraId="26674EB5" w14:textId="6F38DB89" w:rsidR="00BD687B" w:rsidRPr="002C3993" w:rsidRDefault="00EB0A8E" w:rsidP="002C3993">
      <w:pPr>
        <w:pStyle w:val="Heading1"/>
      </w:pPr>
      <w:bookmarkStart w:id="0" w:name="_Toc153874799"/>
      <w:r w:rsidRPr="002C3993">
        <w:rPr>
          <w:rStyle w:val="contentcontrolboundarysink"/>
        </w:rPr>
        <w:t>Over</w:t>
      </w:r>
      <w:r w:rsidR="00365BD8" w:rsidRPr="002C3993">
        <w:rPr>
          <w:rStyle w:val="contentcontrolboundarysink"/>
        </w:rPr>
        <w:t>view</w:t>
      </w:r>
      <w:bookmarkEnd w:id="0"/>
      <w:r w:rsidR="00365BD8" w:rsidRPr="002C3993">
        <w:rPr>
          <w:rStyle w:val="contentcontrolboundarysink"/>
        </w:rPr>
        <w:t xml:space="preserve"> </w:t>
      </w:r>
    </w:p>
    <w:p w14:paraId="64432C86" w14:textId="77777777" w:rsidR="00BD687B" w:rsidRDefault="00BD687B" w:rsidP="00BD687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contentcontrolboundarysink"/>
          <w:rFonts w:ascii="Calibri" w:hAnsi="Calibri" w:cs="Calibri"/>
          <w:sz w:val="22"/>
          <w:szCs w:val="22"/>
        </w:rPr>
        <w:t>​</w:t>
      </w:r>
      <w:r>
        <w:rPr>
          <w:rStyle w:val="contentcontrolboundarysink"/>
          <w:rFonts w:ascii="Calibri" w:hAnsi="Calibri" w:cs="Calibri"/>
          <w:b/>
          <w:bCs/>
          <w:sz w:val="22"/>
          <w:szCs w:val="22"/>
        </w:rPr>
        <w:t>​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683C7BC" w14:textId="77324EDC" w:rsidR="0019620C" w:rsidRDefault="00B94536">
      <w:r>
        <w:t xml:space="preserve">The </w:t>
      </w:r>
      <w:r w:rsidR="001D1F21">
        <w:t>Award</w:t>
      </w:r>
      <w:r w:rsidR="00473D43">
        <w:t>s</w:t>
      </w:r>
      <w:r w:rsidR="001D1F21">
        <w:t xml:space="preserve"> </w:t>
      </w:r>
      <w:r w:rsidR="00F719AD">
        <w:t>R</w:t>
      </w:r>
      <w:r>
        <w:t>eport</w:t>
      </w:r>
      <w:r w:rsidR="00E84427">
        <w:t>s</w:t>
      </w:r>
      <w:r w:rsidR="00DB423E">
        <w:t xml:space="preserve"> </w:t>
      </w:r>
      <w:r w:rsidR="003F4065">
        <w:t>look</w:t>
      </w:r>
      <w:r w:rsidR="001D1F21">
        <w:t xml:space="preserve"> at </w:t>
      </w:r>
      <w:r w:rsidR="00232147">
        <w:t>A</w:t>
      </w:r>
      <w:r w:rsidR="001D1F21">
        <w:t>ward</w:t>
      </w:r>
      <w:r w:rsidR="006764D0">
        <w:t xml:space="preserve"> Budget</w:t>
      </w:r>
      <w:r w:rsidR="001D1F21">
        <w:t xml:space="preserve"> </w:t>
      </w:r>
      <w:r w:rsidR="00232147">
        <w:t>I</w:t>
      </w:r>
      <w:r w:rsidR="00F719AD">
        <w:t xml:space="preserve">ncrements that have been funded during </w:t>
      </w:r>
      <w:r w:rsidR="006668E9">
        <w:t xml:space="preserve">a specific </w:t>
      </w:r>
      <w:bookmarkStart w:id="1" w:name="_Int_NHNTsMCR"/>
      <w:proofErr w:type="gramStart"/>
      <w:r w:rsidR="006668E9">
        <w:t>time period</w:t>
      </w:r>
      <w:bookmarkEnd w:id="1"/>
      <w:proofErr w:type="gramEnd"/>
      <w:r w:rsidR="1BBC2F80">
        <w:t xml:space="preserve">. </w:t>
      </w:r>
      <w:r w:rsidR="00251C70">
        <w:t xml:space="preserve">The report </w:t>
      </w:r>
      <w:r w:rsidR="001B617B">
        <w:t xml:space="preserve">examines </w:t>
      </w:r>
      <w:r w:rsidR="00251C70">
        <w:t>various metrics</w:t>
      </w:r>
      <w:r w:rsidR="001B617B">
        <w:t xml:space="preserve"> to include </w:t>
      </w:r>
      <w:r w:rsidR="003C3647">
        <w:t>sponsor types,</w:t>
      </w:r>
      <w:r w:rsidR="00347FAF">
        <w:t xml:space="preserve"> schools</w:t>
      </w:r>
      <w:r w:rsidR="00EC3434">
        <w:t>/</w:t>
      </w:r>
      <w:r w:rsidR="003F4065">
        <w:t>departments,</w:t>
      </w:r>
      <w:r w:rsidR="00EC3434">
        <w:t xml:space="preserve"> and prior history</w:t>
      </w:r>
      <w:r w:rsidR="5ACE8371">
        <w:t xml:space="preserve">. </w:t>
      </w:r>
      <w:r w:rsidR="00E84427">
        <w:t>There are three different reports t</w:t>
      </w:r>
      <w:r w:rsidR="009F4CBD">
        <w:t xml:space="preserve">hat pull data for the Anschutz </w:t>
      </w:r>
      <w:r w:rsidR="003F4065">
        <w:t>Campus</w:t>
      </w:r>
      <w:r w:rsidR="009F4CBD">
        <w:t xml:space="preserve"> </w:t>
      </w:r>
      <w:r w:rsidR="0019620C">
        <w:t xml:space="preserve">and </w:t>
      </w:r>
      <w:r w:rsidR="009F4CBD">
        <w:t>the Denver Campus separately</w:t>
      </w:r>
      <w:r w:rsidR="0019620C">
        <w:t xml:space="preserve">, as well as a combined report. </w:t>
      </w:r>
    </w:p>
    <w:p w14:paraId="7558A49C" w14:textId="6F1AC458" w:rsidR="00B94536" w:rsidRDefault="0019620C">
      <w:r>
        <w:t xml:space="preserve"> </w:t>
      </w:r>
      <w:r w:rsidR="001C0684">
        <w:t xml:space="preserve">It is sourced from the </w:t>
      </w:r>
      <w:proofErr w:type="spellStart"/>
      <w:r w:rsidR="001C0684">
        <w:t>InfoEd</w:t>
      </w:r>
      <w:proofErr w:type="spellEnd"/>
      <w:r w:rsidR="001C0684">
        <w:t xml:space="preserve"> application</w:t>
      </w:r>
      <w:r w:rsidR="2C79DACF">
        <w:t xml:space="preserve">. </w:t>
      </w:r>
    </w:p>
    <w:p w14:paraId="1C09105C" w14:textId="733F15D7" w:rsidR="00FE4DF6" w:rsidRDefault="00FE4DF6" w:rsidP="00FE4DF6">
      <w:r>
        <w:t xml:space="preserve">The Awards Reports </w:t>
      </w:r>
      <w:r w:rsidR="003F4065">
        <w:t>look</w:t>
      </w:r>
      <w:r>
        <w:t xml:space="preserve"> at Award Budget Increments that have been funded during a specific </w:t>
      </w:r>
      <w:bookmarkStart w:id="2" w:name="_Int_8CkpZnEu"/>
      <w:proofErr w:type="gramStart"/>
      <w:r>
        <w:t>time period</w:t>
      </w:r>
      <w:bookmarkEnd w:id="2"/>
      <w:proofErr w:type="gramEnd"/>
      <w:r w:rsidR="1D11A59F">
        <w:t xml:space="preserve">. </w:t>
      </w:r>
      <w:r>
        <w:t>The report examines various metrics to include sponsor types, schools/</w:t>
      </w:r>
      <w:r w:rsidR="003F4065">
        <w:t>departments,</w:t>
      </w:r>
      <w:r>
        <w:t xml:space="preserve"> and prior history</w:t>
      </w:r>
      <w:r w:rsidR="60DCEE42">
        <w:t xml:space="preserve">. </w:t>
      </w:r>
      <w:r>
        <w:t xml:space="preserve">There are three different reports that pull data for the Anschutz </w:t>
      </w:r>
      <w:r w:rsidR="767B7150">
        <w:t>Campus</w:t>
      </w:r>
      <w:r>
        <w:t xml:space="preserve"> and the Denver Campus separately, as well as a combined report. </w:t>
      </w:r>
    </w:p>
    <w:p w14:paraId="22C556A4" w14:textId="617B4D39" w:rsidR="00FE4DF6" w:rsidRDefault="00FE4DF6" w:rsidP="00FE4DF6">
      <w:r>
        <w:t xml:space="preserve"> It is sourced from the </w:t>
      </w:r>
      <w:proofErr w:type="spellStart"/>
      <w:r>
        <w:t>InfoEd</w:t>
      </w:r>
      <w:proofErr w:type="spellEnd"/>
      <w:r>
        <w:t xml:space="preserve"> application</w:t>
      </w:r>
      <w:r w:rsidR="4F371D48">
        <w:t xml:space="preserve">. </w:t>
      </w:r>
    </w:p>
    <w:p w14:paraId="64AFD806" w14:textId="6248B249" w:rsidR="000D6095" w:rsidRPr="00365BD8" w:rsidRDefault="00365BD8" w:rsidP="002C3993">
      <w:pPr>
        <w:pStyle w:val="Heading1"/>
      </w:pPr>
      <w:bookmarkStart w:id="3" w:name="_Toc153874800"/>
      <w:r w:rsidRPr="00365BD8">
        <w:t>Path</w:t>
      </w:r>
      <w:bookmarkEnd w:id="3"/>
      <w:r w:rsidRPr="00365BD8">
        <w:t xml:space="preserve"> </w:t>
      </w:r>
    </w:p>
    <w:p w14:paraId="48FF58FD" w14:textId="72507568" w:rsidR="00244ED6" w:rsidRDefault="001C0684">
      <w:r>
        <w:t>The report</w:t>
      </w:r>
      <w:r w:rsidR="002A286B">
        <w:t>s</w:t>
      </w:r>
      <w:r w:rsidR="00244ED6">
        <w:t xml:space="preserve"> </w:t>
      </w:r>
      <w:r w:rsidR="002A286B">
        <w:t>are</w:t>
      </w:r>
      <w:r w:rsidR="00244ED6">
        <w:t xml:space="preserve"> available in CU-Data </w:t>
      </w:r>
      <w:r w:rsidR="007D7BFC">
        <w:t>in the following location:</w:t>
      </w:r>
    </w:p>
    <w:p w14:paraId="005439B2" w14:textId="0B841089" w:rsidR="000D6095" w:rsidRDefault="000C5705">
      <w:r>
        <w:rPr>
          <w:noProof/>
        </w:rPr>
        <w:drawing>
          <wp:inline distT="0" distB="0" distL="0" distR="0" wp14:anchorId="647B17D5" wp14:editId="14FF3FC7">
            <wp:extent cx="6858000" cy="3731895"/>
            <wp:effectExtent l="0" t="0" r="0" b="1905"/>
            <wp:docPr id="14915479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547997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D4809" w14:textId="77777777" w:rsidR="008277D4" w:rsidRDefault="008277D4">
      <w:pPr>
        <w:rPr>
          <w:b/>
          <w:noProof/>
          <w:sz w:val="24"/>
          <w:szCs w:val="24"/>
        </w:rPr>
      </w:pPr>
    </w:p>
    <w:p w14:paraId="3A3614EA" w14:textId="47AEDCE6" w:rsidR="00244ED6" w:rsidRDefault="000D6095" w:rsidP="002C3993">
      <w:pPr>
        <w:pStyle w:val="Heading1"/>
        <w:rPr>
          <w:b/>
          <w:noProof/>
        </w:rPr>
      </w:pPr>
      <w:bookmarkStart w:id="4" w:name="_Toc153874801"/>
      <w:r w:rsidRPr="008277D4">
        <w:rPr>
          <w:noProof/>
        </w:rPr>
        <w:t>Definitions</w:t>
      </w:r>
      <w:r w:rsidRPr="000D6095">
        <w:rPr>
          <w:b/>
          <w:noProof/>
        </w:rPr>
        <w:t>:</w:t>
      </w:r>
      <w:bookmarkEnd w:id="4"/>
    </w:p>
    <w:p w14:paraId="47CD3824" w14:textId="77777777" w:rsidR="000D6095" w:rsidRDefault="000D6095">
      <w:pPr>
        <w:rPr>
          <w:b/>
          <w:noProof/>
          <w:sz w:val="24"/>
          <w:szCs w:val="24"/>
        </w:rPr>
      </w:pPr>
    </w:p>
    <w:p w14:paraId="26EF8ADB" w14:textId="3CA5992F" w:rsidR="000D6095" w:rsidRDefault="000D6095" w:rsidP="00430691">
      <w:pPr>
        <w:pStyle w:val="ListParagraph"/>
        <w:numPr>
          <w:ilvl w:val="0"/>
          <w:numId w:val="2"/>
        </w:numPr>
        <w:rPr>
          <w:noProof/>
          <w:sz w:val="24"/>
          <w:szCs w:val="24"/>
        </w:rPr>
      </w:pPr>
      <w:r w:rsidRPr="00430691">
        <w:rPr>
          <w:noProof/>
          <w:sz w:val="24"/>
          <w:szCs w:val="24"/>
        </w:rPr>
        <w:t xml:space="preserve">Only </w:t>
      </w:r>
      <w:r w:rsidR="00500E17">
        <w:rPr>
          <w:noProof/>
          <w:sz w:val="24"/>
          <w:szCs w:val="24"/>
        </w:rPr>
        <w:t xml:space="preserve">increments that have received new funding </w:t>
      </w:r>
      <w:r w:rsidR="00FD1E66">
        <w:rPr>
          <w:noProof/>
          <w:sz w:val="24"/>
          <w:szCs w:val="24"/>
        </w:rPr>
        <w:t>within the time period are included on the reports.</w:t>
      </w:r>
    </w:p>
    <w:p w14:paraId="6711C2E9" w14:textId="5795DB77" w:rsidR="00DC22C8" w:rsidRPr="00D247F3" w:rsidRDefault="00BC254C" w:rsidP="00DC22C8">
      <w:pPr>
        <w:pStyle w:val="ListParagraph"/>
        <w:numPr>
          <w:ilvl w:val="1"/>
          <w:numId w:val="2"/>
        </w:numPr>
        <w:rPr>
          <w:noProof/>
          <w:sz w:val="24"/>
          <w:szCs w:val="24"/>
        </w:rPr>
      </w:pPr>
      <w:r w:rsidRPr="00D247F3">
        <w:rPr>
          <w:noProof/>
          <w:sz w:val="24"/>
          <w:szCs w:val="24"/>
        </w:rPr>
        <w:t xml:space="preserve">Award </w:t>
      </w:r>
      <w:r w:rsidR="00B85857" w:rsidRPr="00D247F3">
        <w:rPr>
          <w:noProof/>
          <w:sz w:val="24"/>
          <w:szCs w:val="24"/>
        </w:rPr>
        <w:t>Budget I</w:t>
      </w:r>
      <w:r w:rsidRPr="00D247F3">
        <w:rPr>
          <w:noProof/>
          <w:sz w:val="24"/>
          <w:szCs w:val="24"/>
        </w:rPr>
        <w:t xml:space="preserve">ncrements </w:t>
      </w:r>
      <w:r w:rsidR="00016F0B" w:rsidRPr="00D247F3">
        <w:rPr>
          <w:noProof/>
          <w:sz w:val="24"/>
          <w:szCs w:val="24"/>
        </w:rPr>
        <w:t>that are not</w:t>
      </w:r>
      <w:r w:rsidR="00B85857" w:rsidRPr="00D247F3">
        <w:rPr>
          <w:noProof/>
          <w:sz w:val="24"/>
          <w:szCs w:val="24"/>
        </w:rPr>
        <w:t xml:space="preserve"> shown in the analysis</w:t>
      </w:r>
      <w:r w:rsidR="00DC22C8" w:rsidRPr="00D247F3">
        <w:rPr>
          <w:noProof/>
          <w:sz w:val="24"/>
          <w:szCs w:val="24"/>
        </w:rPr>
        <w:t xml:space="preserve"> includ</w:t>
      </w:r>
      <w:r w:rsidR="00FD6124" w:rsidRPr="00D247F3">
        <w:rPr>
          <w:noProof/>
          <w:sz w:val="24"/>
          <w:szCs w:val="24"/>
        </w:rPr>
        <w:t>e</w:t>
      </w:r>
      <w:r w:rsidR="00ED55C3">
        <w:rPr>
          <w:noProof/>
          <w:sz w:val="24"/>
          <w:szCs w:val="24"/>
        </w:rPr>
        <w:t xml:space="preserve"> </w:t>
      </w:r>
      <w:r w:rsidR="00DC22C8" w:rsidRPr="00D247F3">
        <w:rPr>
          <w:noProof/>
          <w:sz w:val="24"/>
          <w:szCs w:val="24"/>
        </w:rPr>
        <w:t>De-Obligation</w:t>
      </w:r>
      <w:r w:rsidR="009151B5" w:rsidRPr="00D247F3">
        <w:rPr>
          <w:noProof/>
          <w:sz w:val="24"/>
          <w:szCs w:val="24"/>
        </w:rPr>
        <w:t>s</w:t>
      </w:r>
      <w:r w:rsidR="00DC22C8" w:rsidRPr="00D247F3">
        <w:rPr>
          <w:noProof/>
          <w:sz w:val="24"/>
          <w:szCs w:val="24"/>
        </w:rPr>
        <w:t xml:space="preserve"> </w:t>
      </w:r>
    </w:p>
    <w:p w14:paraId="184311B8" w14:textId="170F5136" w:rsidR="00EF18CF" w:rsidRDefault="00EF18CF" w:rsidP="00DC22C8">
      <w:pPr>
        <w:pStyle w:val="ListParagraph"/>
        <w:numPr>
          <w:ilvl w:val="1"/>
          <w:numId w:val="2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Increment Types that have been created for the purpose of prior year corrections</w:t>
      </w:r>
    </w:p>
    <w:p w14:paraId="3511190D" w14:textId="77777777" w:rsidR="009151B5" w:rsidRPr="00430691" w:rsidRDefault="009151B5" w:rsidP="00CA2E61">
      <w:pPr>
        <w:pStyle w:val="ListParagraph"/>
        <w:ind w:left="1440"/>
        <w:rPr>
          <w:noProof/>
          <w:sz w:val="24"/>
          <w:szCs w:val="24"/>
        </w:rPr>
      </w:pPr>
    </w:p>
    <w:p w14:paraId="68204515" w14:textId="77777777" w:rsidR="00F9508D" w:rsidRDefault="00F9508D">
      <w:r>
        <w:br w:type="page"/>
      </w:r>
    </w:p>
    <w:p w14:paraId="39071F9B" w14:textId="77777777" w:rsidR="00DB423E" w:rsidRDefault="00DB423E"/>
    <w:p w14:paraId="61544324" w14:textId="77777777" w:rsidR="000E0C88" w:rsidRPr="003F4065" w:rsidRDefault="000E0C88" w:rsidP="002C3993">
      <w:pPr>
        <w:pStyle w:val="Heading1"/>
      </w:pPr>
      <w:bookmarkStart w:id="5" w:name="_Toc153874802"/>
      <w:r w:rsidRPr="003F4065">
        <w:t>Running the Report:</w:t>
      </w:r>
      <w:bookmarkEnd w:id="5"/>
    </w:p>
    <w:p w14:paraId="454D96E7" w14:textId="77777777" w:rsidR="00A85D9F" w:rsidRDefault="00A85D9F">
      <w:r>
        <w:t>When you run the report, you will see a prompt page as shown:</w:t>
      </w:r>
    </w:p>
    <w:p w14:paraId="7D906C43" w14:textId="28963A68" w:rsidR="004A6D31" w:rsidRDefault="004A6D31">
      <w:r>
        <w:rPr>
          <w:noProof/>
        </w:rPr>
        <w:drawing>
          <wp:inline distT="0" distB="0" distL="0" distR="0" wp14:anchorId="264B6932" wp14:editId="7679720D">
            <wp:extent cx="3085106" cy="3965242"/>
            <wp:effectExtent l="0" t="0" r="1270" b="0"/>
            <wp:docPr id="1348237867" name="Picture 1348237867" descr="A collage of medical resea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067559" name="Picture 1" descr="A collage of medical research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0723" cy="397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433E" w14:textId="77777777" w:rsidR="00D82236" w:rsidRDefault="007737DC">
      <w:r>
        <w:t xml:space="preserve">The report is designed to </w:t>
      </w:r>
      <w:r w:rsidR="00D82236">
        <w:t>be formatted in Excel, and there are several tabs that will be displayed:</w:t>
      </w:r>
    </w:p>
    <w:p w14:paraId="2A282F62" w14:textId="3E15F6B9" w:rsidR="003F4065" w:rsidRPr="003F4065" w:rsidRDefault="003F4065" w:rsidP="002C3993">
      <w:pPr>
        <w:pStyle w:val="Heading1"/>
      </w:pPr>
      <w:bookmarkStart w:id="6" w:name="_Toc153874803"/>
      <w:r w:rsidRPr="003F4065">
        <w:t>Tabs</w:t>
      </w:r>
      <w:bookmarkEnd w:id="6"/>
    </w:p>
    <w:p w14:paraId="584EB0B7" w14:textId="091C9FB9" w:rsidR="00D82236" w:rsidRDefault="00FB487E">
      <w:r>
        <w:t xml:space="preserve">The </w:t>
      </w:r>
      <w:r w:rsidRPr="00266199">
        <w:rPr>
          <w:b/>
          <w:bCs/>
          <w:i/>
          <w:iCs/>
        </w:rPr>
        <w:t>Awards by Sponsor</w:t>
      </w:r>
      <w:r>
        <w:t xml:space="preserve"> tab</w:t>
      </w:r>
      <w:r w:rsidR="00E7493E">
        <w:t xml:space="preserve"> groups </w:t>
      </w:r>
      <w:r w:rsidR="00EF30FD">
        <w:t>Awarded amounts by pre-defined Sponsor Groups</w:t>
      </w:r>
      <w:r w:rsidR="00266199">
        <w:t xml:space="preserve">, based on the </w:t>
      </w:r>
      <w:r w:rsidR="0012036D">
        <w:t>direct sponsor of the award.</w:t>
      </w:r>
    </w:p>
    <w:p w14:paraId="750E316C" w14:textId="04D34384" w:rsidR="000117F5" w:rsidRDefault="00E7493E">
      <w:r>
        <w:rPr>
          <w:noProof/>
        </w:rPr>
        <w:drawing>
          <wp:inline distT="0" distB="0" distL="0" distR="0" wp14:anchorId="37D1DB7F" wp14:editId="592EB650">
            <wp:extent cx="6858000" cy="3021965"/>
            <wp:effectExtent l="0" t="0" r="0" b="6985"/>
            <wp:docPr id="9705137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513728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1AC03" w14:textId="151309D5" w:rsidR="00D82236" w:rsidRDefault="0012036D">
      <w:r>
        <w:lastRenderedPageBreak/>
        <w:t xml:space="preserve">The </w:t>
      </w:r>
      <w:r w:rsidRPr="4C936E9E">
        <w:rPr>
          <w:b/>
          <w:bCs/>
          <w:i/>
          <w:iCs/>
        </w:rPr>
        <w:t>Awards by Prime Sponsor</w:t>
      </w:r>
      <w:r>
        <w:t xml:space="preserve"> </w:t>
      </w:r>
      <w:r w:rsidR="00166C7E">
        <w:t xml:space="preserve">tab </w:t>
      </w:r>
      <w:r>
        <w:t xml:space="preserve">presents the same awarded amount information, grouped by the </w:t>
      </w:r>
      <w:r w:rsidR="00EC50F4">
        <w:t xml:space="preserve">original </w:t>
      </w:r>
      <w:r w:rsidR="009D1578">
        <w:t xml:space="preserve">sponsor </w:t>
      </w:r>
      <w:r w:rsidR="704C60E1">
        <w:t>supplying</w:t>
      </w:r>
      <w:r w:rsidR="009D1578">
        <w:t xml:space="preserve"> the funds as flow-through.</w:t>
      </w:r>
    </w:p>
    <w:p w14:paraId="3A8AF04A" w14:textId="53379572" w:rsidR="00D82236" w:rsidRDefault="00205F4C">
      <w:r>
        <w:rPr>
          <w:noProof/>
        </w:rPr>
        <w:drawing>
          <wp:inline distT="0" distB="0" distL="0" distR="0" wp14:anchorId="166D0F35" wp14:editId="1E725E7E">
            <wp:extent cx="6858000" cy="3052445"/>
            <wp:effectExtent l="0" t="0" r="0" b="0"/>
            <wp:docPr id="9980316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031602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FA531" w14:textId="77777777" w:rsidR="00D82236" w:rsidRDefault="00D82236"/>
    <w:p w14:paraId="5BBC7D1D" w14:textId="1AC51A42" w:rsidR="00B920B6" w:rsidRDefault="00F11686" w:rsidP="009A10A3">
      <w:r>
        <w:t xml:space="preserve">There are 2 “History” tabs that automatically </w:t>
      </w:r>
      <w:r w:rsidR="239F6040">
        <w:t>supply</w:t>
      </w:r>
      <w:r>
        <w:t xml:space="preserve"> the same </w:t>
      </w:r>
      <w:r w:rsidR="00A911B0">
        <w:t>data from the prior year for whatever date range you selected on the Prompt Page</w:t>
      </w:r>
      <w:r w:rsidR="1E307BF8">
        <w:t xml:space="preserve">. </w:t>
      </w:r>
    </w:p>
    <w:p w14:paraId="6602A141" w14:textId="69822ECB" w:rsidR="00026470" w:rsidRDefault="001F706B" w:rsidP="009A10A3">
      <w:r>
        <w:t xml:space="preserve">For example, if the report is run for July 1 through </w:t>
      </w:r>
      <w:r w:rsidR="00954D42">
        <w:t xml:space="preserve">December 31, the prior year would reflect that same </w:t>
      </w:r>
      <w:bookmarkStart w:id="7" w:name="_Int_HrDgsMfz"/>
      <w:r w:rsidR="00954D42">
        <w:t xml:space="preserve">time </w:t>
      </w:r>
      <w:r w:rsidR="0026786C">
        <w:t>frame</w:t>
      </w:r>
      <w:bookmarkEnd w:id="7"/>
      <w:r w:rsidR="00954D42">
        <w:t xml:space="preserve"> to make the data compatible.</w:t>
      </w:r>
    </w:p>
    <w:p w14:paraId="6918AF9A" w14:textId="77777777" w:rsidR="00B920B6" w:rsidRDefault="00B920B6" w:rsidP="009A10A3"/>
    <w:p w14:paraId="6D94CD92" w14:textId="054DAEE8" w:rsidR="001D4207" w:rsidRDefault="00A911B0" w:rsidP="009C4E39">
      <w:r>
        <w:rPr>
          <w:noProof/>
        </w:rPr>
        <w:drawing>
          <wp:inline distT="0" distB="0" distL="0" distR="0" wp14:anchorId="6181CEA6" wp14:editId="06B54410">
            <wp:extent cx="5216055" cy="3484615"/>
            <wp:effectExtent l="0" t="0" r="3810" b="1905"/>
            <wp:docPr id="9418538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53898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0154" cy="348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F4783" w14:textId="77777777" w:rsidR="001D4207" w:rsidRDefault="001D4207" w:rsidP="0050626E">
      <w:pPr>
        <w:rPr>
          <w:noProof/>
        </w:rPr>
      </w:pPr>
    </w:p>
    <w:p w14:paraId="79872E99" w14:textId="611BE977" w:rsidR="001D4207" w:rsidRDefault="002E76B5" w:rsidP="0050626E">
      <w:pPr>
        <w:rPr>
          <w:noProof/>
        </w:rPr>
      </w:pPr>
      <w:r>
        <w:rPr>
          <w:noProof/>
        </w:rPr>
        <w:lastRenderedPageBreak/>
        <w:t xml:space="preserve">The </w:t>
      </w:r>
      <w:r w:rsidRPr="003932D8">
        <w:rPr>
          <w:b/>
          <w:bCs/>
          <w:i/>
          <w:iCs/>
          <w:noProof/>
        </w:rPr>
        <w:t>Awards by School</w:t>
      </w:r>
      <w:r>
        <w:rPr>
          <w:noProof/>
        </w:rPr>
        <w:t xml:space="preserve"> </w:t>
      </w:r>
      <w:r w:rsidR="00DF4708">
        <w:rPr>
          <w:noProof/>
        </w:rPr>
        <w:t xml:space="preserve">and Awards by School_Hist </w:t>
      </w:r>
      <w:r>
        <w:rPr>
          <w:noProof/>
        </w:rPr>
        <w:t>tab</w:t>
      </w:r>
      <w:r w:rsidR="00DF4708">
        <w:rPr>
          <w:noProof/>
        </w:rPr>
        <w:t>s</w:t>
      </w:r>
      <w:r>
        <w:rPr>
          <w:noProof/>
        </w:rPr>
        <w:t xml:space="preserve"> present the </w:t>
      </w:r>
      <w:r w:rsidR="00FE301E">
        <w:rPr>
          <w:noProof/>
        </w:rPr>
        <w:t>data</w:t>
      </w:r>
      <w:r w:rsidR="00B83453">
        <w:rPr>
          <w:noProof/>
        </w:rPr>
        <w:t xml:space="preserve"> at the School/College and Department/Division levels.</w:t>
      </w:r>
    </w:p>
    <w:p w14:paraId="7FAC691A" w14:textId="77777777" w:rsidR="0050626E" w:rsidRDefault="0050626E" w:rsidP="0050626E">
      <w:pPr>
        <w:rPr>
          <w:noProof/>
        </w:rPr>
      </w:pPr>
    </w:p>
    <w:p w14:paraId="11BEA7DC" w14:textId="3C1BC6DA" w:rsidR="0050626E" w:rsidRDefault="00432BF5" w:rsidP="0050626E">
      <w:pPr>
        <w:rPr>
          <w:noProof/>
        </w:rPr>
      </w:pPr>
      <w:r>
        <w:rPr>
          <w:noProof/>
        </w:rPr>
        <w:drawing>
          <wp:inline distT="0" distB="0" distL="0" distR="0" wp14:anchorId="21A0C306" wp14:editId="4D6EAD3D">
            <wp:extent cx="5296120" cy="2877559"/>
            <wp:effectExtent l="0" t="0" r="0" b="0"/>
            <wp:docPr id="21081940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194046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5007" cy="288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FA014" w14:textId="77777777" w:rsidR="009F7B34" w:rsidRDefault="009F7B34" w:rsidP="0050626E">
      <w:pPr>
        <w:rPr>
          <w:noProof/>
        </w:rPr>
      </w:pPr>
    </w:p>
    <w:p w14:paraId="3D0D19D4" w14:textId="545CBDAA" w:rsidR="009F7B34" w:rsidRDefault="009F7B34" w:rsidP="0050626E">
      <w:pPr>
        <w:rPr>
          <w:noProof/>
        </w:rPr>
      </w:pPr>
      <w:r>
        <w:rPr>
          <w:noProof/>
        </w:rPr>
        <w:drawing>
          <wp:inline distT="0" distB="0" distL="0" distR="0" wp14:anchorId="04E4F662" wp14:editId="379C21DC">
            <wp:extent cx="6858000" cy="2590800"/>
            <wp:effectExtent l="0" t="0" r="0" b="0"/>
            <wp:docPr id="225035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3520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3A4C2" w14:textId="77777777" w:rsidR="001D4207" w:rsidRDefault="001D4207" w:rsidP="009A10A3">
      <w:pPr>
        <w:ind w:left="720"/>
      </w:pPr>
    </w:p>
    <w:p w14:paraId="56A4918C" w14:textId="77777777" w:rsidR="001D4207" w:rsidRDefault="001D4207" w:rsidP="009A10A3">
      <w:pPr>
        <w:ind w:left="720"/>
      </w:pPr>
    </w:p>
    <w:p w14:paraId="0270975B" w14:textId="77777777" w:rsidR="001D4207" w:rsidRDefault="001D4207" w:rsidP="009A10A3">
      <w:pPr>
        <w:ind w:left="720"/>
      </w:pPr>
    </w:p>
    <w:p w14:paraId="346B3C53" w14:textId="77777777" w:rsidR="001D4207" w:rsidRDefault="001D4207" w:rsidP="009A10A3">
      <w:pPr>
        <w:ind w:left="720"/>
      </w:pPr>
    </w:p>
    <w:p w14:paraId="10F613D3" w14:textId="77777777" w:rsidR="001D4207" w:rsidRDefault="001D4207" w:rsidP="009A10A3">
      <w:pPr>
        <w:ind w:left="720"/>
      </w:pPr>
    </w:p>
    <w:p w14:paraId="4B633DB3" w14:textId="77777777" w:rsidR="001D4207" w:rsidRDefault="001D4207" w:rsidP="009A10A3">
      <w:pPr>
        <w:ind w:left="720"/>
      </w:pPr>
    </w:p>
    <w:p w14:paraId="3942D0C6" w14:textId="77777777" w:rsidR="001D4207" w:rsidRDefault="001D4207" w:rsidP="009A10A3">
      <w:pPr>
        <w:ind w:left="720"/>
      </w:pPr>
    </w:p>
    <w:p w14:paraId="6299BBDA" w14:textId="77777777" w:rsidR="002C3993" w:rsidRDefault="002C3993" w:rsidP="009B55E8"/>
    <w:p w14:paraId="3F213D9D" w14:textId="1E70A5EA" w:rsidR="001D4207" w:rsidRDefault="009B55E8" w:rsidP="009B55E8">
      <w:r>
        <w:lastRenderedPageBreak/>
        <w:t xml:space="preserve">The </w:t>
      </w:r>
      <w:r w:rsidR="1E5D129B" w:rsidRPr="4C936E9E">
        <w:rPr>
          <w:b/>
          <w:bCs/>
          <w:i/>
          <w:iCs/>
        </w:rPr>
        <w:t>NIH (National Institutes of Health)</w:t>
      </w:r>
      <w:r>
        <w:t xml:space="preserve"> tab </w:t>
      </w:r>
      <w:r w:rsidR="006D4422">
        <w:t xml:space="preserve">presents </w:t>
      </w:r>
      <w:r w:rsidR="00A43713">
        <w:t xml:space="preserve">metrics </w:t>
      </w:r>
      <w:r w:rsidR="006D4422">
        <w:t>specific to the largest</w:t>
      </w:r>
      <w:r w:rsidR="00D4559C">
        <w:t xml:space="preserve"> </w:t>
      </w:r>
      <w:r w:rsidR="00FF6ECE">
        <w:t>source of funding for the Anschutz</w:t>
      </w:r>
      <w:r w:rsidR="00F73C5E">
        <w:t xml:space="preserve"> </w:t>
      </w:r>
      <w:r w:rsidR="0056662A">
        <w:t xml:space="preserve">Medical </w:t>
      </w:r>
      <w:r w:rsidR="00F73C5E">
        <w:t>Campus</w:t>
      </w:r>
    </w:p>
    <w:p w14:paraId="2E15971E" w14:textId="68F6C0C1" w:rsidR="00F73C5E" w:rsidRDefault="00F73C5E" w:rsidP="009B55E8">
      <w:r>
        <w:rPr>
          <w:noProof/>
        </w:rPr>
        <w:drawing>
          <wp:inline distT="0" distB="0" distL="0" distR="0" wp14:anchorId="5D4D8FC4" wp14:editId="7D0C42DB">
            <wp:extent cx="6954984" cy="5956814"/>
            <wp:effectExtent l="0" t="0" r="0" b="6350"/>
            <wp:docPr id="10107318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731842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72205" cy="597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535F6" w14:textId="77777777" w:rsidR="004D7167" w:rsidRDefault="004D7167">
      <w:r>
        <w:br w:type="page"/>
      </w:r>
    </w:p>
    <w:p w14:paraId="55B2DC80" w14:textId="25C60178" w:rsidR="00D75EC8" w:rsidRDefault="00D75EC8">
      <w:r>
        <w:lastRenderedPageBreak/>
        <w:t xml:space="preserve">For those who might be interested in </w:t>
      </w:r>
      <w:r w:rsidR="00EC23B9">
        <w:t xml:space="preserve">spotting patterns over the </w:t>
      </w:r>
      <w:bookmarkStart w:id="8" w:name="_Int_3Hojbt7l"/>
      <w:proofErr w:type="gramStart"/>
      <w:r w:rsidR="00EC23B9">
        <w:t>time period</w:t>
      </w:r>
      <w:bookmarkEnd w:id="8"/>
      <w:proofErr w:type="gramEnd"/>
      <w:r w:rsidR="00EC23B9">
        <w:t xml:space="preserve">, </w:t>
      </w:r>
      <w:r w:rsidR="002049C1">
        <w:t xml:space="preserve">the </w:t>
      </w:r>
      <w:r w:rsidR="002049C1" w:rsidRPr="4C936E9E">
        <w:rPr>
          <w:b/>
          <w:bCs/>
          <w:i/>
          <w:iCs/>
        </w:rPr>
        <w:t xml:space="preserve">Awards by </w:t>
      </w:r>
      <w:r w:rsidR="003F4065" w:rsidRPr="4C936E9E">
        <w:rPr>
          <w:b/>
          <w:bCs/>
          <w:i/>
          <w:iCs/>
        </w:rPr>
        <w:t>Month Sponsor</w:t>
      </w:r>
      <w:r w:rsidR="002049C1">
        <w:t xml:space="preserve"> and </w:t>
      </w:r>
      <w:r w:rsidR="002049C1" w:rsidRPr="4C936E9E">
        <w:rPr>
          <w:b/>
          <w:bCs/>
          <w:i/>
          <w:iCs/>
        </w:rPr>
        <w:t xml:space="preserve">Awards by </w:t>
      </w:r>
      <w:r w:rsidR="003F4065" w:rsidRPr="4C936E9E">
        <w:rPr>
          <w:b/>
          <w:bCs/>
          <w:i/>
          <w:iCs/>
        </w:rPr>
        <w:t>Month School</w:t>
      </w:r>
      <w:r w:rsidR="002049C1">
        <w:t xml:space="preserve"> tabs </w:t>
      </w:r>
      <w:r w:rsidR="005E1AC8">
        <w:t xml:space="preserve">show award </w:t>
      </w:r>
      <w:r w:rsidR="00D95539">
        <w:t>data</w:t>
      </w:r>
      <w:r w:rsidR="005E1AC8">
        <w:t xml:space="preserve"> by Month </w:t>
      </w:r>
      <w:r w:rsidR="00A43713">
        <w:t xml:space="preserve">at the </w:t>
      </w:r>
      <w:r w:rsidR="005E1AC8">
        <w:t>Sponsor</w:t>
      </w:r>
      <w:r w:rsidR="00A43713">
        <w:t xml:space="preserve"> level</w:t>
      </w:r>
      <w:r w:rsidR="005E1AC8">
        <w:t>, and by School</w:t>
      </w:r>
      <w:r w:rsidR="00A644EE">
        <w:t>/Division</w:t>
      </w:r>
      <w:r w:rsidR="00A43713">
        <w:t>.</w:t>
      </w:r>
    </w:p>
    <w:p w14:paraId="3065C3AD" w14:textId="77777777" w:rsidR="00D75EC8" w:rsidRDefault="00D75EC8"/>
    <w:p w14:paraId="556D5268" w14:textId="2FBA0EE5" w:rsidR="00D75EC8" w:rsidRDefault="00D75EC8">
      <w:r>
        <w:rPr>
          <w:noProof/>
        </w:rPr>
        <w:drawing>
          <wp:inline distT="0" distB="0" distL="0" distR="0" wp14:anchorId="0FDA3B6A" wp14:editId="5844FAD7">
            <wp:extent cx="6858000" cy="1631950"/>
            <wp:effectExtent l="0" t="0" r="0" b="6350"/>
            <wp:docPr id="10205747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74769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9A609" w14:textId="77777777" w:rsidR="00F86935" w:rsidRDefault="00F86935"/>
    <w:p w14:paraId="2E16E6F1" w14:textId="17517FCA" w:rsidR="00F86935" w:rsidRDefault="16AD582E">
      <w:r>
        <w:t>The last tabs return the detailed information behind the Award metrics, by Fiscal Year, and any Prior Year Corrections recorded.</w:t>
      </w:r>
      <w:r w:rsidR="00FA63C4">
        <w:t xml:space="preserve">  For ease of analysis, the detail tabs </w:t>
      </w:r>
      <w:r w:rsidR="00C825B1">
        <w:t>include Org Level definitions from the Peoplesoft Org Tree.</w:t>
      </w:r>
    </w:p>
    <w:p w14:paraId="4602F623" w14:textId="77777777" w:rsidR="00EC65A9" w:rsidRDefault="00EC65A9"/>
    <w:p w14:paraId="52CE5067" w14:textId="0CDF026F" w:rsidR="00EC65A9" w:rsidRDefault="00EC65A9">
      <w:r>
        <w:rPr>
          <w:noProof/>
        </w:rPr>
        <w:drawing>
          <wp:inline distT="0" distB="0" distL="0" distR="0" wp14:anchorId="626D04B5" wp14:editId="0B5A904A">
            <wp:extent cx="2581275" cy="352425"/>
            <wp:effectExtent l="0" t="0" r="9525" b="9525"/>
            <wp:docPr id="1871181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8109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65A9" w:rsidSect="005C72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NHNTsMCR" int2:invalidationBookmarkName="" int2:hashCode="Xsnww9aQQK/jqv" int2:id="IOrTraav">
      <int2:state int2:value="Rejected" int2:type="AugLoop_Text_Critique"/>
    </int2:bookmark>
    <int2:bookmark int2:bookmarkName="_Int_8CkpZnEu" int2:invalidationBookmarkName="" int2:hashCode="Xsnww9aQQK/jqv" int2:id="BVBxYpqf">
      <int2:state int2:value="Rejected" int2:type="AugLoop_Text_Critique"/>
    </int2:bookmark>
    <int2:bookmark int2:bookmarkName="_Int_3Hojbt7l" int2:invalidationBookmarkName="" int2:hashCode="Xsnww9aQQK/jqv" int2:id="d8qVpaZl">
      <int2:state int2:value="Rejected" int2:type="AugLoop_Text_Critique"/>
    </int2:bookmark>
    <int2:bookmark int2:bookmarkName="_Int_HrDgsMfz" int2:invalidationBookmarkName="" int2:hashCode="bIcFV/0DrrDvvp" int2:id="KIJqkxCI">
      <int2:state int2:value="Rejected" int2:type="AugLoop_Text_Critique"/>
    </int2:bookmark>
  </int2:observations>
  <int2:intelligenceSettings>
    <int2:extLst>
      <oel:ext uri="74B372B9-2EFF-4315-9A3F-32BA87CA82B1">
        <int2:goals int2:version="1" int2:formality="1"/>
      </oel:ext>
    </int2:extLst>
  </int2:intelligenceSettings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146DB"/>
    <w:multiLevelType w:val="hybridMultilevel"/>
    <w:tmpl w:val="939AF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30043"/>
    <w:multiLevelType w:val="hybridMultilevel"/>
    <w:tmpl w:val="580E90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5C2020"/>
    <w:multiLevelType w:val="hybridMultilevel"/>
    <w:tmpl w:val="5C1C1F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D673EC1"/>
    <w:multiLevelType w:val="hybridMultilevel"/>
    <w:tmpl w:val="C5CA6A52"/>
    <w:lvl w:ilvl="0" w:tplc="DE16A8B4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72B30997"/>
    <w:multiLevelType w:val="hybridMultilevel"/>
    <w:tmpl w:val="FEF49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5156487">
    <w:abstractNumId w:val="3"/>
  </w:num>
  <w:num w:numId="2" w16cid:durableId="1859660020">
    <w:abstractNumId w:val="1"/>
  </w:num>
  <w:num w:numId="3" w16cid:durableId="1698845486">
    <w:abstractNumId w:val="2"/>
  </w:num>
  <w:num w:numId="4" w16cid:durableId="1210650405">
    <w:abstractNumId w:val="0"/>
  </w:num>
  <w:num w:numId="5" w16cid:durableId="21050327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2F1"/>
    <w:rsid w:val="000117F5"/>
    <w:rsid w:val="00016F0B"/>
    <w:rsid w:val="00026470"/>
    <w:rsid w:val="00026786"/>
    <w:rsid w:val="000B4C82"/>
    <w:rsid w:val="000C52CC"/>
    <w:rsid w:val="000C5705"/>
    <w:rsid w:val="000D6095"/>
    <w:rsid w:val="000E0C88"/>
    <w:rsid w:val="0012036D"/>
    <w:rsid w:val="001478EF"/>
    <w:rsid w:val="00162AD3"/>
    <w:rsid w:val="00166C7E"/>
    <w:rsid w:val="00177EEF"/>
    <w:rsid w:val="001822D0"/>
    <w:rsid w:val="0019620C"/>
    <w:rsid w:val="001A2AF8"/>
    <w:rsid w:val="001B617B"/>
    <w:rsid w:val="001C0684"/>
    <w:rsid w:val="001D1F21"/>
    <w:rsid w:val="001D4207"/>
    <w:rsid w:val="001F668D"/>
    <w:rsid w:val="001F706B"/>
    <w:rsid w:val="002049C1"/>
    <w:rsid w:val="00205F4C"/>
    <w:rsid w:val="002112EA"/>
    <w:rsid w:val="00226490"/>
    <w:rsid w:val="00232147"/>
    <w:rsid w:val="00244ED6"/>
    <w:rsid w:val="00251C70"/>
    <w:rsid w:val="00266199"/>
    <w:rsid w:val="0026786C"/>
    <w:rsid w:val="00292A37"/>
    <w:rsid w:val="0029785F"/>
    <w:rsid w:val="002A286B"/>
    <w:rsid w:val="002C3993"/>
    <w:rsid w:val="002D6601"/>
    <w:rsid w:val="002E76B5"/>
    <w:rsid w:val="00311AEC"/>
    <w:rsid w:val="00337173"/>
    <w:rsid w:val="003373A5"/>
    <w:rsid w:val="00347FAF"/>
    <w:rsid w:val="00365BD8"/>
    <w:rsid w:val="00380061"/>
    <w:rsid w:val="003932D8"/>
    <w:rsid w:val="00396BB5"/>
    <w:rsid w:val="003A1681"/>
    <w:rsid w:val="003C3647"/>
    <w:rsid w:val="003D71D7"/>
    <w:rsid w:val="003E1C0E"/>
    <w:rsid w:val="003F3320"/>
    <w:rsid w:val="003F4065"/>
    <w:rsid w:val="003F4E4E"/>
    <w:rsid w:val="004003F3"/>
    <w:rsid w:val="00404F48"/>
    <w:rsid w:val="00430691"/>
    <w:rsid w:val="00432BF5"/>
    <w:rsid w:val="004417C6"/>
    <w:rsid w:val="00473D43"/>
    <w:rsid w:val="004A3568"/>
    <w:rsid w:val="004A6D31"/>
    <w:rsid w:val="004D7167"/>
    <w:rsid w:val="00500E17"/>
    <w:rsid w:val="005052D3"/>
    <w:rsid w:val="0050626E"/>
    <w:rsid w:val="00513DAC"/>
    <w:rsid w:val="00550544"/>
    <w:rsid w:val="005505F4"/>
    <w:rsid w:val="0056662A"/>
    <w:rsid w:val="0058383E"/>
    <w:rsid w:val="005A7F90"/>
    <w:rsid w:val="005C69AE"/>
    <w:rsid w:val="005C72F1"/>
    <w:rsid w:val="005E1AC8"/>
    <w:rsid w:val="00603C5C"/>
    <w:rsid w:val="006076D8"/>
    <w:rsid w:val="006668E9"/>
    <w:rsid w:val="00667434"/>
    <w:rsid w:val="00676038"/>
    <w:rsid w:val="006764D0"/>
    <w:rsid w:val="006D4422"/>
    <w:rsid w:val="007517D0"/>
    <w:rsid w:val="007737DC"/>
    <w:rsid w:val="00786499"/>
    <w:rsid w:val="007B4DE3"/>
    <w:rsid w:val="007D7BFC"/>
    <w:rsid w:val="008277D4"/>
    <w:rsid w:val="008A67A5"/>
    <w:rsid w:val="009151B5"/>
    <w:rsid w:val="009232AB"/>
    <w:rsid w:val="00954D42"/>
    <w:rsid w:val="009752B2"/>
    <w:rsid w:val="00980CFD"/>
    <w:rsid w:val="009878BB"/>
    <w:rsid w:val="009A10A3"/>
    <w:rsid w:val="009B55E8"/>
    <w:rsid w:val="009C4E39"/>
    <w:rsid w:val="009D1578"/>
    <w:rsid w:val="009F4CBD"/>
    <w:rsid w:val="009F7B34"/>
    <w:rsid w:val="00A00569"/>
    <w:rsid w:val="00A27EE0"/>
    <w:rsid w:val="00A43713"/>
    <w:rsid w:val="00A442F4"/>
    <w:rsid w:val="00A644EE"/>
    <w:rsid w:val="00A85D9F"/>
    <w:rsid w:val="00A911B0"/>
    <w:rsid w:val="00AD7CBD"/>
    <w:rsid w:val="00B20B94"/>
    <w:rsid w:val="00B53178"/>
    <w:rsid w:val="00B742ED"/>
    <w:rsid w:val="00B83453"/>
    <w:rsid w:val="00B85857"/>
    <w:rsid w:val="00B920B6"/>
    <w:rsid w:val="00B94536"/>
    <w:rsid w:val="00B977C5"/>
    <w:rsid w:val="00BA4D4E"/>
    <w:rsid w:val="00BC254C"/>
    <w:rsid w:val="00BC4AEB"/>
    <w:rsid w:val="00BD5556"/>
    <w:rsid w:val="00BD687B"/>
    <w:rsid w:val="00BF0EB1"/>
    <w:rsid w:val="00C329B8"/>
    <w:rsid w:val="00C61A1E"/>
    <w:rsid w:val="00C825B1"/>
    <w:rsid w:val="00C9353C"/>
    <w:rsid w:val="00CA2E61"/>
    <w:rsid w:val="00D247F3"/>
    <w:rsid w:val="00D43337"/>
    <w:rsid w:val="00D4559C"/>
    <w:rsid w:val="00D75EC8"/>
    <w:rsid w:val="00D82236"/>
    <w:rsid w:val="00D95539"/>
    <w:rsid w:val="00DB423E"/>
    <w:rsid w:val="00DC149F"/>
    <w:rsid w:val="00DC22C8"/>
    <w:rsid w:val="00DF4708"/>
    <w:rsid w:val="00E0540E"/>
    <w:rsid w:val="00E7493E"/>
    <w:rsid w:val="00E84427"/>
    <w:rsid w:val="00EB0A8E"/>
    <w:rsid w:val="00EC23B9"/>
    <w:rsid w:val="00EC3434"/>
    <w:rsid w:val="00EC50F4"/>
    <w:rsid w:val="00EC65A9"/>
    <w:rsid w:val="00ED55C3"/>
    <w:rsid w:val="00EF18CF"/>
    <w:rsid w:val="00EF30FD"/>
    <w:rsid w:val="00F037C9"/>
    <w:rsid w:val="00F1053B"/>
    <w:rsid w:val="00F11686"/>
    <w:rsid w:val="00F719AD"/>
    <w:rsid w:val="00F73C5E"/>
    <w:rsid w:val="00F86935"/>
    <w:rsid w:val="00F9508D"/>
    <w:rsid w:val="00FA63C4"/>
    <w:rsid w:val="00FB487E"/>
    <w:rsid w:val="00FC4523"/>
    <w:rsid w:val="00FD1E66"/>
    <w:rsid w:val="00FD6124"/>
    <w:rsid w:val="00FE301E"/>
    <w:rsid w:val="00FE4DF6"/>
    <w:rsid w:val="00FF6ECE"/>
    <w:rsid w:val="07C002AD"/>
    <w:rsid w:val="16AD582E"/>
    <w:rsid w:val="1BBC2F80"/>
    <w:rsid w:val="1D11A59F"/>
    <w:rsid w:val="1E307BF8"/>
    <w:rsid w:val="1E5D129B"/>
    <w:rsid w:val="239F6040"/>
    <w:rsid w:val="26E07E14"/>
    <w:rsid w:val="2C79DACF"/>
    <w:rsid w:val="44010AF5"/>
    <w:rsid w:val="4C936E9E"/>
    <w:rsid w:val="4F371D48"/>
    <w:rsid w:val="5ACE8371"/>
    <w:rsid w:val="5B23E9F3"/>
    <w:rsid w:val="5CF39974"/>
    <w:rsid w:val="5E6ACD4E"/>
    <w:rsid w:val="5EF6DD2A"/>
    <w:rsid w:val="60DCEE42"/>
    <w:rsid w:val="6BCCB19C"/>
    <w:rsid w:val="6C2DD0B0"/>
    <w:rsid w:val="6C818472"/>
    <w:rsid w:val="704C60E1"/>
    <w:rsid w:val="71B13CC7"/>
    <w:rsid w:val="767B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87F0A"/>
  <w15:chartTrackingRefBased/>
  <w15:docId w15:val="{67D49D11-566D-4B3A-9787-B11435A87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0A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6095"/>
    <w:pPr>
      <w:ind w:left="720"/>
      <w:contextualSpacing/>
    </w:pPr>
  </w:style>
  <w:style w:type="paragraph" w:customStyle="1" w:styleId="paragraph">
    <w:name w:val="paragraph"/>
    <w:basedOn w:val="Normal"/>
    <w:rsid w:val="00BD6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BD687B"/>
  </w:style>
  <w:style w:type="character" w:customStyle="1" w:styleId="eop">
    <w:name w:val="eop"/>
    <w:basedOn w:val="DefaultParagraphFont"/>
    <w:rsid w:val="00BD687B"/>
  </w:style>
  <w:style w:type="character" w:customStyle="1" w:styleId="contentcontrolboundarysink">
    <w:name w:val="contentcontrolboundarysink"/>
    <w:basedOn w:val="DefaultParagraphFont"/>
    <w:rsid w:val="00BD687B"/>
  </w:style>
  <w:style w:type="character" w:styleId="Hyperlink">
    <w:name w:val="Hyperlink"/>
    <w:basedOn w:val="DefaultParagraphFont"/>
    <w:uiPriority w:val="99"/>
    <w:unhideWhenUsed/>
    <w:rsid w:val="00EB0A8E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B0A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B0A8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EB0A8E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EB0A8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2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9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9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7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3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575862657C524E9613042FBB27B61E" ma:contentTypeVersion="5" ma:contentTypeDescription="Create a new document." ma:contentTypeScope="" ma:versionID="cd03c1b11b99904033e2b26ebafe7899">
  <xsd:schema xmlns:xsd="http://www.w3.org/2001/XMLSchema" xmlns:xs="http://www.w3.org/2001/XMLSchema" xmlns:p="http://schemas.microsoft.com/office/2006/metadata/properties" xmlns:ns2="01d2fa07-821e-43f5-a1e1-701e94f74478" targetNamespace="http://schemas.microsoft.com/office/2006/metadata/properties" ma:root="true" ma:fieldsID="0e728777fcad611204c4793aa1baa8e5" ns2:_="">
    <xsd:import namespace="01d2fa07-821e-43f5-a1e1-701e94f744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d2fa07-821e-43f5-a1e1-701e94f744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C338393-F50E-448E-8173-CBF8AD6823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d2fa07-821e-43f5-a1e1-701e94f744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091E58-17BB-4A23-9DF5-0790C28BC5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09BE29-8F99-4DC7-9AB0-EC5B3118393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462</Words>
  <Characters>2637</Characters>
  <Application>Microsoft Office Word</Application>
  <DocSecurity>0</DocSecurity>
  <Lines>21</Lines>
  <Paragraphs>6</Paragraphs>
  <ScaleCrop>false</ScaleCrop>
  <Company/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Garceau, Grant</cp:lastModifiedBy>
  <cp:revision>6</cp:revision>
  <dcterms:created xsi:type="dcterms:W3CDTF">2023-11-29T22:46:00Z</dcterms:created>
  <dcterms:modified xsi:type="dcterms:W3CDTF">2023-12-19T17:40:00Z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0x010100D7575862657C524E9613042FBB27B61E</vt:lpwstr>
  </property>
</Properties>
</file>