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1A0674">
        <w:trPr>
          <w:trHeight w:val="927"/>
        </w:trPr>
        <w:tc>
          <w:tcPr>
            <w:tcW w:w="11088"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A51371">
              <w:rPr>
                <w:rFonts w:ascii="Times New Roman" w:hAnsi="Times New Roman" w:cs="Times New Roman"/>
                <w:i/>
                <w:sz w:val="24"/>
              </w:rPr>
              <w:t>Dec</w:t>
            </w:r>
            <w:r w:rsidR="008850A7">
              <w:rPr>
                <w:rFonts w:ascii="Times New Roman" w:hAnsi="Times New Roman" w:cs="Times New Roman"/>
                <w:i/>
                <w:sz w:val="24"/>
              </w:rPr>
              <w:t>emb</w:t>
            </w:r>
            <w:r w:rsidR="00973A1A">
              <w:rPr>
                <w:rFonts w:ascii="Times New Roman" w:hAnsi="Times New Roman" w:cs="Times New Roman"/>
                <w:i/>
                <w:sz w:val="24"/>
              </w:rPr>
              <w:t>er</w:t>
            </w:r>
            <w:r w:rsidR="00790466">
              <w:rPr>
                <w:rFonts w:ascii="Times New Roman" w:hAnsi="Times New Roman" w:cs="Times New Roman"/>
                <w:i/>
                <w:sz w:val="24"/>
              </w:rPr>
              <w:t xml:space="preserve"> 2018</w:t>
            </w:r>
          </w:p>
          <w:p w:rsidR="0071609E" w:rsidRPr="00CF1EF1" w:rsidRDefault="0071609E" w:rsidP="006D5B48">
            <w:pPr>
              <w:jc w:val="right"/>
              <w:rPr>
                <w:rFonts w:ascii="Times New Roman" w:hAnsi="Times New Roman" w:cs="Times New Roman"/>
                <w:sz w:val="8"/>
              </w:rPr>
            </w:pPr>
          </w:p>
        </w:tc>
      </w:tr>
      <w:tr w:rsidR="001A0674" w:rsidTr="001A0674">
        <w:trPr>
          <w:trHeight w:val="1293"/>
        </w:trPr>
        <w:tc>
          <w:tcPr>
            <w:tcW w:w="11088" w:type="dxa"/>
            <w:shd w:val="clear" w:color="auto" w:fill="93E3FF"/>
          </w:tcPr>
          <w:p w:rsidR="001A0674" w:rsidRPr="001710BB" w:rsidRDefault="001A0674" w:rsidP="006D3C00">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1A0674" w:rsidRPr="00D61CC9" w:rsidRDefault="001A0674" w:rsidP="006D3C00">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 xml:space="preserve">Office </w:t>
            </w:r>
            <w:r w:rsidRPr="00D61CC9">
              <w:rPr>
                <w:rFonts w:ascii="Microsoft Sans Serif" w:hAnsi="Microsoft Sans Serif" w:cs="Microsoft Sans Serif"/>
                <w:color w:val="000000" w:themeColor="text1"/>
                <w:sz w:val="28"/>
                <w:szCs w:val="32"/>
              </w:rPr>
              <w:t>of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1A0674" w:rsidRPr="001710BB" w:rsidRDefault="001A0674" w:rsidP="006D3C00">
            <w:pPr>
              <w:jc w:val="center"/>
              <w:rPr>
                <w:sz w:val="12"/>
              </w:rPr>
            </w:pPr>
          </w:p>
        </w:tc>
      </w:tr>
    </w:tbl>
    <w:p w:rsidR="001A0674" w:rsidRDefault="001A0674" w:rsidP="001A0674">
      <w:pPr>
        <w:rPr>
          <w:sz w:val="2"/>
        </w:rPr>
        <w:sectPr w:rsidR="001A0674" w:rsidSect="00B71A8C">
          <w:footerReference w:type="default" r:id="rId9"/>
          <w:type w:val="continuous"/>
          <w:pgSz w:w="12240" w:h="15840"/>
          <w:pgMar w:top="432" w:right="576" w:bottom="245" w:left="576" w:header="720" w:footer="144" w:gutter="0"/>
          <w:cols w:space="720"/>
          <w:docGrid w:linePitch="360"/>
        </w:sectPr>
      </w:pPr>
    </w:p>
    <w:p w:rsidR="001A0674" w:rsidRPr="00CE7B83" w:rsidRDefault="001A0674" w:rsidP="001A0674">
      <w:pPr>
        <w:pStyle w:val="NoSpacing"/>
        <w:rPr>
          <w:rFonts w:ascii="Microsoft Sans Serif" w:hAnsi="Microsoft Sans Serif" w:cs="Microsoft Sans Serif"/>
          <w:smallCaps/>
          <w:sz w:val="12"/>
        </w:rPr>
      </w:pPr>
    </w:p>
    <w:p w:rsidR="00AB13BA" w:rsidRPr="009A028C" w:rsidRDefault="00AB13BA" w:rsidP="00AB13BA">
      <w:pPr>
        <w:rPr>
          <w:rFonts w:ascii="Microsoft Sans Serif" w:hAnsi="Microsoft Sans Serif" w:cs="Microsoft Sans Serif"/>
          <w:b/>
          <w:smallCaps/>
          <w:sz w:val="28"/>
          <w:u w:val="single"/>
        </w:rPr>
      </w:pPr>
      <w:r w:rsidRPr="009A028C">
        <w:rPr>
          <w:rFonts w:ascii="Microsoft Sans Serif" w:hAnsi="Microsoft Sans Serif" w:cs="Microsoft Sans Serif"/>
          <w:b/>
          <w:smallCaps/>
          <w:sz w:val="28"/>
          <w:u w:val="single"/>
        </w:rPr>
        <w:t>Update to burst reports for projects ending in 30, 60, or 90 days to add Fiscal Staff</w:t>
      </w:r>
    </w:p>
    <w:p w:rsidR="00AB13BA" w:rsidRDefault="00AB13BA" w:rsidP="00AB13BA">
      <w:pPr>
        <w:pStyle w:val="NoSpacing"/>
        <w:sectPr w:rsidR="00AB13BA" w:rsidSect="008850A7">
          <w:footerReference w:type="default" r:id="rId10"/>
          <w:type w:val="continuous"/>
          <w:pgSz w:w="12240" w:h="15840"/>
          <w:pgMar w:top="504" w:right="576" w:bottom="245" w:left="576" w:header="720" w:footer="720" w:gutter="0"/>
          <w:cols w:space="720"/>
          <w:docGrid w:linePitch="360"/>
        </w:sectPr>
      </w:pPr>
    </w:p>
    <w:p w:rsidR="00AB13BA" w:rsidRDefault="00AB13BA" w:rsidP="00AB13BA">
      <w:pPr>
        <w:pStyle w:val="NoSpacing"/>
      </w:pPr>
      <w:r>
        <w:t xml:space="preserve">The Office of Grants and Contracts is in process of bursting this month’s closeout reports (GM01). In prior months these reports have only gone to the GADM-Department Admin role on the project team. Based on feedback received we are now including the fiscal staff for the </w:t>
      </w:r>
      <w:proofErr w:type="spellStart"/>
      <w:r>
        <w:t>Speedtype</w:t>
      </w:r>
      <w:proofErr w:type="spellEnd"/>
      <w:r>
        <w:t xml:space="preserve"> on t</w:t>
      </w:r>
      <w:bookmarkStart w:id="0" w:name="_GoBack"/>
      <w:bookmarkEnd w:id="0"/>
      <w:r>
        <w:t xml:space="preserve">his report. </w:t>
      </w:r>
      <w:r>
        <w:rPr>
          <w:color w:val="2F5496"/>
        </w:rPr>
        <w:t> </w:t>
      </w:r>
      <w:r>
        <w:t xml:space="preserve">In that case many folks that have not received this report prior will be seeing it for the first time this month.  I would encourage folks to please revisit the article in the Newsletter from </w:t>
      </w:r>
      <w:hyperlink r:id="rId11" w:history="1">
        <w:r>
          <w:rPr>
            <w:rStyle w:val="Hyperlink"/>
          </w:rPr>
          <w:t>April 2018 Article</w:t>
        </w:r>
      </w:hyperlink>
      <w:r>
        <w:t xml:space="preserve">  as well as the </w:t>
      </w:r>
      <w:hyperlink r:id="rId12" w:history="1">
        <w:r>
          <w:rPr>
            <w:rStyle w:val="Hyperlink"/>
          </w:rPr>
          <w:t>Closeout Timeline</w:t>
        </w:r>
      </w:hyperlink>
      <w:r>
        <w:t xml:space="preserve"> for more information.</w:t>
      </w:r>
    </w:p>
    <w:p w:rsidR="00AB13BA" w:rsidRPr="00601AF5" w:rsidRDefault="00AB13BA" w:rsidP="00AB13BA">
      <w:pPr>
        <w:pStyle w:val="NoSpacing"/>
        <w:rPr>
          <w:sz w:val="16"/>
        </w:rPr>
      </w:pPr>
    </w:p>
    <w:p w:rsidR="00AB13BA" w:rsidRDefault="00AB13BA" w:rsidP="00AB13BA">
      <w:pPr>
        <w:pStyle w:val="NoSpacing"/>
      </w:pPr>
      <w:r>
        <w:t xml:space="preserve">With the inclusion of fiscal staff we have also added Speed type values to this report. If your project has had a “reorg” completed you may see both the correct (active) and incorrect (inactive) ST listed on this report. We are working to eliminate the inactive ST’s with the old org code from future bursts.  Thank you in advance for your patience as we work </w:t>
      </w:r>
      <w:r w:rsidR="00130214">
        <w:t>through</w:t>
      </w:r>
      <w:r>
        <w:t xml:space="preserve"> that change.</w:t>
      </w:r>
    </w:p>
    <w:p w:rsidR="00AB13BA" w:rsidRPr="00601AF5" w:rsidRDefault="00AB13BA" w:rsidP="00AB13BA">
      <w:pPr>
        <w:pStyle w:val="NoSpacing"/>
        <w:rPr>
          <w:sz w:val="16"/>
        </w:rPr>
      </w:pPr>
    </w:p>
    <w:p w:rsidR="00AB13BA" w:rsidRDefault="00AB13BA" w:rsidP="00AB13BA">
      <w:pPr>
        <w:pStyle w:val="NoSpacing"/>
      </w:pPr>
      <w:r>
        <w:t xml:space="preserve">If you have updates needed to fiscal roles please contact </w:t>
      </w:r>
      <w:hyperlink r:id="rId13" w:history="1">
        <w:r>
          <w:rPr>
            <w:rStyle w:val="Hyperlink"/>
          </w:rPr>
          <w:t>OGC.Fiscalroles@ucdenver.edu</w:t>
        </w:r>
      </w:hyperlink>
      <w:r>
        <w:t xml:space="preserve"> with information needed to process those changes.</w:t>
      </w:r>
    </w:p>
    <w:p w:rsidR="00AB13BA" w:rsidRPr="00601AF5" w:rsidRDefault="00AB13BA" w:rsidP="00AB13BA">
      <w:pPr>
        <w:pStyle w:val="NoSpacing"/>
        <w:rPr>
          <w:sz w:val="16"/>
        </w:rPr>
      </w:pPr>
    </w:p>
    <w:p w:rsidR="00AB13BA" w:rsidRDefault="00AB13BA" w:rsidP="00AB13BA">
      <w:pPr>
        <w:pStyle w:val="NoSpacing"/>
      </w:pPr>
      <w:r>
        <w:t xml:space="preserve">For general questions about the report please work with your Office of Grants and Contract Post Award </w:t>
      </w:r>
      <w:r>
        <w:rPr>
          <w:color w:val="2F5496"/>
        </w:rPr>
        <w:t>A</w:t>
      </w:r>
      <w:r>
        <w:t>dministrator.</w:t>
      </w:r>
    </w:p>
    <w:p w:rsidR="00AB13BA" w:rsidRPr="00AB13BA" w:rsidRDefault="00AB13BA" w:rsidP="00AB13BA">
      <w:pPr>
        <w:pStyle w:val="NoSpacing"/>
        <w:rPr>
          <w:rFonts w:ascii="Microsoft Sans Serif" w:hAnsi="Microsoft Sans Serif" w:cs="Microsoft Sans Serif"/>
          <w:smallCaps/>
          <w:sz w:val="24"/>
        </w:rPr>
      </w:pPr>
    </w:p>
    <w:p w:rsidR="00AB13BA" w:rsidRPr="00AB13BA" w:rsidRDefault="00AB13BA" w:rsidP="00AB13BA">
      <w:pPr>
        <w:pStyle w:val="NoSpacing"/>
        <w:rPr>
          <w:rFonts w:ascii="Microsoft Sans Serif" w:hAnsi="Microsoft Sans Serif" w:cs="Microsoft Sans Serif"/>
          <w:b/>
          <w:sz w:val="28"/>
          <w:u w:val="single"/>
        </w:rPr>
      </w:pPr>
      <w:r w:rsidRPr="00AB13BA">
        <w:rPr>
          <w:rFonts w:ascii="Microsoft Sans Serif" w:hAnsi="Microsoft Sans Serif" w:cs="Microsoft Sans Serif"/>
          <w:b/>
          <w:sz w:val="28"/>
          <w:u w:val="single"/>
        </w:rPr>
        <w:t>Follow-up to Project Status Funding and Spending Controls</w:t>
      </w:r>
    </w:p>
    <w:p w:rsidR="00AB13BA" w:rsidRDefault="00AB13BA" w:rsidP="00AB13BA">
      <w:pPr>
        <w:pStyle w:val="NoSpacing"/>
        <w:sectPr w:rsidR="00AB13BA" w:rsidSect="008850A7">
          <w:type w:val="continuous"/>
          <w:pgSz w:w="12240" w:h="15840"/>
          <w:pgMar w:top="504" w:right="576" w:bottom="245" w:left="576" w:header="720" w:footer="720" w:gutter="0"/>
          <w:cols w:space="720"/>
          <w:docGrid w:linePitch="360"/>
        </w:sectPr>
      </w:pPr>
    </w:p>
    <w:p w:rsidR="00AB13BA" w:rsidRPr="00AB13BA" w:rsidRDefault="00AB13BA" w:rsidP="00AB13BA">
      <w:pPr>
        <w:pStyle w:val="NoSpacing"/>
        <w:rPr>
          <w:sz w:val="12"/>
        </w:rPr>
      </w:pPr>
    </w:p>
    <w:p w:rsidR="00AB13BA" w:rsidRDefault="00AB13BA" w:rsidP="00AB13BA">
      <w:pPr>
        <w:pStyle w:val="NoSpacing"/>
      </w:pPr>
      <w:r w:rsidRPr="001F7959">
        <w:t>On October 22</w:t>
      </w:r>
      <w:r w:rsidRPr="001F7959">
        <w:rPr>
          <w:vertAlign w:val="superscript"/>
        </w:rPr>
        <w:t>nd</w:t>
      </w:r>
      <w:r w:rsidRPr="001F7959">
        <w:t xml:space="preserve"> </w:t>
      </w:r>
      <w:r>
        <w:t>p</w:t>
      </w:r>
      <w:r w:rsidRPr="001F7959">
        <w:t>roject</w:t>
      </w:r>
      <w:r>
        <w:t xml:space="preserve"> spending controls went live. November marked the first month end payroll to hit with the new controls in place. It went very well, and we can see the efforts that everyone made to update funding distribution’s and ensure pay was booked to valid speed types. Please continue to monitor funding and make updates as needed.</w:t>
      </w:r>
    </w:p>
    <w:p w:rsidR="00AB13BA" w:rsidRPr="00AB13BA" w:rsidRDefault="00AB13BA" w:rsidP="00AB13BA">
      <w:pPr>
        <w:pStyle w:val="NoSpacing"/>
        <w:rPr>
          <w:sz w:val="16"/>
        </w:rPr>
      </w:pPr>
    </w:p>
    <w:p w:rsidR="00AB13BA" w:rsidRDefault="00AB13BA" w:rsidP="00AB13BA">
      <w:pPr>
        <w:pStyle w:val="NoSpacing"/>
      </w:pPr>
      <w:r>
        <w:t xml:space="preserve">We are also seeing many folks utilizing the </w:t>
      </w:r>
      <w:proofErr w:type="spellStart"/>
      <w:r>
        <w:t>preaward</w:t>
      </w:r>
      <w:proofErr w:type="spellEnd"/>
      <w:r>
        <w:t xml:space="preserve"> online form, for getting a new </w:t>
      </w:r>
      <w:proofErr w:type="spellStart"/>
      <w:r>
        <w:t>preaward</w:t>
      </w:r>
      <w:proofErr w:type="spellEnd"/>
      <w:r>
        <w:t xml:space="preserve"> project numbers. Currently setups are turning around those requests under an average of 3 business days. If you have not used the online form yet, please visit our site, and give it a try the next time you are requesting a </w:t>
      </w:r>
      <w:proofErr w:type="spellStart"/>
      <w:r>
        <w:t>preaward</w:t>
      </w:r>
      <w:proofErr w:type="spellEnd"/>
      <w:r>
        <w:t>.</w:t>
      </w:r>
    </w:p>
    <w:p w:rsidR="00AB13BA" w:rsidRPr="00AB13BA" w:rsidRDefault="00AB13BA" w:rsidP="00AB13BA">
      <w:pPr>
        <w:pStyle w:val="NoSpacing"/>
        <w:rPr>
          <w:sz w:val="16"/>
        </w:rPr>
      </w:pPr>
    </w:p>
    <w:p w:rsidR="00AB13BA" w:rsidRDefault="00AB13BA" w:rsidP="00AB13BA">
      <w:pPr>
        <w:pStyle w:val="NoSpacing"/>
      </w:pPr>
      <w:r>
        <w:t>Last month CU-Data has updated the following M-Fin reports to display the current project status. Please let us know if you have any feedback about these reports.</w:t>
      </w:r>
    </w:p>
    <w:p w:rsidR="00AB13BA" w:rsidRDefault="00AB13BA" w:rsidP="00AB13BA">
      <w:pPr>
        <w:pStyle w:val="ListParagraph"/>
        <w:numPr>
          <w:ilvl w:val="0"/>
          <w:numId w:val="14"/>
        </w:numPr>
        <w:spacing w:after="0" w:line="240" w:lineRule="auto"/>
        <w:contextualSpacing w:val="0"/>
      </w:pPr>
      <w:r>
        <w:t xml:space="preserve">m-Fin EXPENDITURE TYPE SUMMARY </w:t>
      </w:r>
    </w:p>
    <w:p w:rsidR="00AB13BA" w:rsidRDefault="00AB13BA" w:rsidP="00AB13BA">
      <w:pPr>
        <w:pStyle w:val="ListParagraph"/>
        <w:numPr>
          <w:ilvl w:val="0"/>
          <w:numId w:val="14"/>
        </w:numPr>
        <w:spacing w:after="0" w:line="240" w:lineRule="auto"/>
        <w:contextualSpacing w:val="0"/>
      </w:pPr>
      <w:r>
        <w:t xml:space="preserve">m-Fin FINANCIAL DETAIL </w:t>
      </w:r>
    </w:p>
    <w:p w:rsidR="00AB13BA" w:rsidRDefault="00AB13BA" w:rsidP="00AB13BA">
      <w:pPr>
        <w:pStyle w:val="ListParagraph"/>
        <w:numPr>
          <w:ilvl w:val="0"/>
          <w:numId w:val="14"/>
        </w:numPr>
        <w:spacing w:after="0" w:line="240" w:lineRule="auto"/>
        <w:contextualSpacing w:val="0"/>
      </w:pPr>
      <w:r>
        <w:t>m-Fin OPERATING SUMMARY</w:t>
      </w:r>
    </w:p>
    <w:p w:rsidR="00AB13BA" w:rsidRDefault="00AB13BA" w:rsidP="00AB13BA">
      <w:pPr>
        <w:pStyle w:val="ListParagraph"/>
        <w:numPr>
          <w:ilvl w:val="0"/>
          <w:numId w:val="14"/>
        </w:numPr>
        <w:spacing w:after="0" w:line="240" w:lineRule="auto"/>
        <w:contextualSpacing w:val="0"/>
      </w:pPr>
      <w:r>
        <w:t>m-Fin OUTSTANDING ENCUMBRANCES</w:t>
      </w:r>
    </w:p>
    <w:p w:rsidR="00AB13BA" w:rsidRDefault="00AB13BA" w:rsidP="00AB13BA">
      <w:pPr>
        <w:pStyle w:val="ListParagraph"/>
        <w:numPr>
          <w:ilvl w:val="0"/>
          <w:numId w:val="14"/>
        </w:numPr>
        <w:spacing w:after="0" w:line="240" w:lineRule="auto"/>
        <w:contextualSpacing w:val="0"/>
      </w:pPr>
      <w:r>
        <w:t>m-Fin REVENUE AND EXPENDITURE SUMMARY</w:t>
      </w:r>
    </w:p>
    <w:p w:rsidR="00AB13BA" w:rsidRDefault="00AB13BA" w:rsidP="00AB13BA">
      <w:pPr>
        <w:pStyle w:val="ListParagraph"/>
        <w:numPr>
          <w:ilvl w:val="0"/>
          <w:numId w:val="14"/>
        </w:numPr>
        <w:spacing w:after="0" w:line="240" w:lineRule="auto"/>
        <w:contextualSpacing w:val="0"/>
      </w:pPr>
      <w:r>
        <w:t>m-Fin TRIAL BALANCE SUMMARY</w:t>
      </w:r>
    </w:p>
    <w:p w:rsidR="00AB13BA" w:rsidRDefault="00AB13BA" w:rsidP="00AB13BA">
      <w:pPr>
        <w:pStyle w:val="ListParagraph"/>
        <w:numPr>
          <w:ilvl w:val="0"/>
          <w:numId w:val="14"/>
        </w:numPr>
        <w:spacing w:after="0" w:line="240" w:lineRule="auto"/>
        <w:contextualSpacing w:val="0"/>
      </w:pPr>
      <w:r>
        <w:t>m-Fin TRIAL BALANCE TOTAL</w:t>
      </w:r>
    </w:p>
    <w:p w:rsidR="00AB13BA" w:rsidRDefault="00AB13BA" w:rsidP="00AB13BA">
      <w:pPr>
        <w:pStyle w:val="ListParagraph"/>
        <w:numPr>
          <w:ilvl w:val="0"/>
          <w:numId w:val="14"/>
        </w:numPr>
        <w:spacing w:after="0" w:line="240" w:lineRule="auto"/>
        <w:contextualSpacing w:val="0"/>
      </w:pPr>
      <w:r>
        <w:t>m-Fin PROJECT FISCAL YEARS</w:t>
      </w:r>
    </w:p>
    <w:p w:rsidR="00AB13BA" w:rsidRPr="00AB13BA" w:rsidRDefault="00AB13BA" w:rsidP="00AB13BA">
      <w:pPr>
        <w:pStyle w:val="ListParagraph"/>
        <w:numPr>
          <w:ilvl w:val="0"/>
          <w:numId w:val="14"/>
        </w:numPr>
        <w:spacing w:after="0" w:line="240" w:lineRule="auto"/>
        <w:contextualSpacing w:val="0"/>
        <w:rPr>
          <w:sz w:val="10"/>
        </w:rPr>
      </w:pPr>
      <w:r>
        <w:t>m-Fin PROJECT ONE-LINER</w:t>
      </w:r>
      <w:r>
        <w:br w:type="column"/>
      </w:r>
    </w:p>
    <w:p w:rsidR="00AB13BA" w:rsidRDefault="00AB13BA" w:rsidP="00AB13BA">
      <w:pPr>
        <w:spacing w:after="0"/>
      </w:pPr>
      <w:r>
        <w:t>As a reminder, our project page is still active and you be used as a resource as needed.</w:t>
      </w:r>
      <w:r w:rsidRPr="00B04DB6">
        <w:t xml:space="preserve"> </w:t>
      </w:r>
      <w:hyperlink r:id="rId14" w:history="1">
        <w:r w:rsidRPr="00B04DB6">
          <w:rPr>
            <w:rStyle w:val="Hyperlink"/>
          </w:rPr>
          <w:t>Project Funding and Spending Controls</w:t>
        </w:r>
      </w:hyperlink>
      <w:r>
        <w:t>. For any questions you can always contact your post award administrator. Thanks to everyone for continued efforts in making the use of these controls successful.</w:t>
      </w:r>
    </w:p>
    <w:p w:rsidR="00AB13BA" w:rsidRPr="008149B5" w:rsidRDefault="00AB13BA" w:rsidP="00AB13BA">
      <w:pPr>
        <w:spacing w:after="0"/>
        <w:rPr>
          <w:sz w:val="16"/>
        </w:rPr>
      </w:pPr>
    </w:p>
    <w:p w:rsidR="002D340B" w:rsidRPr="00AB13BA" w:rsidRDefault="002D340B" w:rsidP="00AB13BA">
      <w:pPr>
        <w:spacing w:after="0"/>
        <w:rPr>
          <w:sz w:val="16"/>
        </w:rPr>
      </w:pPr>
    </w:p>
    <w:tbl>
      <w:tblPr>
        <w:tblStyle w:val="TableGrid"/>
        <w:tblW w:w="0" w:type="auto"/>
        <w:tblBorders>
          <w:top w:val="thinThickLargeGap" w:sz="24" w:space="0" w:color="C00000"/>
          <w:left w:val="thinThickLargeGap" w:sz="24" w:space="0" w:color="C00000"/>
          <w:bottom w:val="thinThickLargeGap" w:sz="24" w:space="0" w:color="C00000"/>
          <w:right w:val="thinThickLargeGap" w:sz="24" w:space="0" w:color="C00000"/>
          <w:insideH w:val="thinThickLargeGap" w:sz="24" w:space="0" w:color="C00000"/>
          <w:insideV w:val="thinThickLargeGap" w:sz="24" w:space="0" w:color="C00000"/>
        </w:tblBorders>
        <w:tblLook w:val="04A0" w:firstRow="1" w:lastRow="0" w:firstColumn="1" w:lastColumn="0" w:noHBand="0" w:noVBand="1"/>
      </w:tblPr>
      <w:tblGrid>
        <w:gridCol w:w="5078"/>
      </w:tblGrid>
      <w:tr w:rsidR="00601AF5" w:rsidTr="008D71DA">
        <w:tc>
          <w:tcPr>
            <w:tcW w:w="5078" w:type="dxa"/>
          </w:tcPr>
          <w:p w:rsidR="00601AF5" w:rsidRPr="004631E2" w:rsidRDefault="00601AF5" w:rsidP="008149B5">
            <w:pPr>
              <w:jc w:val="center"/>
              <w:rPr>
                <w:rFonts w:ascii="Microsoft Sans Serif" w:hAnsi="Microsoft Sans Serif" w:cs="Microsoft Sans Serif"/>
                <w:b/>
                <w:sz w:val="28"/>
                <w:u w:val="single"/>
              </w:rPr>
            </w:pPr>
            <w:r>
              <w:br w:type="column"/>
            </w:r>
            <w:r>
              <w:rPr>
                <w:rFonts w:ascii="Microsoft Sans Serif" w:hAnsi="Microsoft Sans Serif" w:cs="Microsoft Sans Serif"/>
                <w:b/>
                <w:sz w:val="28"/>
                <w:u w:val="single"/>
              </w:rPr>
              <w:t>OGC Employment</w:t>
            </w:r>
          </w:p>
          <w:p w:rsidR="00601AF5" w:rsidRDefault="00601AF5" w:rsidP="00601AF5">
            <w:pPr>
              <w:rPr>
                <w:sz w:val="8"/>
              </w:rPr>
            </w:pPr>
          </w:p>
          <w:p w:rsidR="00601AF5" w:rsidRDefault="00601AF5" w:rsidP="008149B5">
            <w:r w:rsidRPr="00C61887">
              <w:t>The Office</w:t>
            </w:r>
            <w:r>
              <w:t xml:space="preserve"> of Grants and Contracts is conducting several searches in both the </w:t>
            </w:r>
            <w:proofErr w:type="spellStart"/>
            <w:r>
              <w:t>PreAward</w:t>
            </w:r>
            <w:proofErr w:type="spellEnd"/>
            <w:r>
              <w:t xml:space="preserve"> and </w:t>
            </w:r>
            <w:proofErr w:type="spellStart"/>
            <w:r>
              <w:t>PostAward</w:t>
            </w:r>
            <w:proofErr w:type="spellEnd"/>
            <w:r>
              <w:t xml:space="preserve"> units</w:t>
            </w:r>
            <w:r w:rsidRPr="00C61887">
              <w:t>.  To see a list of specific job duties, please refer to the job posting</w:t>
            </w:r>
            <w:r>
              <w:t xml:space="preserve"> in </w:t>
            </w:r>
            <w:hyperlink r:id="rId15" w:history="1">
              <w:r w:rsidRPr="00BF6C2E">
                <w:rPr>
                  <w:rStyle w:val="Hyperlink"/>
                </w:rPr>
                <w:t>CU Careers</w:t>
              </w:r>
            </w:hyperlink>
            <w:r w:rsidRPr="00C61887">
              <w:t>.</w:t>
            </w:r>
          </w:p>
          <w:p w:rsidR="008149B5" w:rsidRPr="008149B5" w:rsidRDefault="008149B5" w:rsidP="008149B5">
            <w:pPr>
              <w:rPr>
                <w:sz w:val="8"/>
              </w:rPr>
            </w:pPr>
          </w:p>
          <w:p w:rsidR="00601AF5" w:rsidRPr="008A0795" w:rsidRDefault="00601AF5" w:rsidP="00601AF5">
            <w:pPr>
              <w:pStyle w:val="NoSpacing"/>
              <w:numPr>
                <w:ilvl w:val="0"/>
                <w:numId w:val="13"/>
              </w:numPr>
            </w:pPr>
            <w:r w:rsidRPr="008A0795">
              <w:t>Closeout Specialist</w:t>
            </w:r>
            <w:r>
              <w:t xml:space="preserve"> – Interviews are taking place and there is one position available (#15084).</w:t>
            </w:r>
          </w:p>
          <w:p w:rsidR="00601AF5" w:rsidRDefault="00601AF5" w:rsidP="00601AF5">
            <w:pPr>
              <w:pStyle w:val="NoSpacing"/>
              <w:numPr>
                <w:ilvl w:val="0"/>
                <w:numId w:val="13"/>
              </w:numPr>
            </w:pPr>
            <w:proofErr w:type="spellStart"/>
            <w:r>
              <w:t>PreAward</w:t>
            </w:r>
            <w:proofErr w:type="spellEnd"/>
            <w:r>
              <w:t xml:space="preserve"> Manager – Position has been posted and interviews are taking place (15028).</w:t>
            </w:r>
          </w:p>
          <w:p w:rsidR="00601AF5" w:rsidRPr="008A0795" w:rsidRDefault="00601AF5" w:rsidP="00601AF5">
            <w:pPr>
              <w:pStyle w:val="NoSpacing"/>
              <w:numPr>
                <w:ilvl w:val="0"/>
                <w:numId w:val="13"/>
              </w:numPr>
            </w:pPr>
            <w:proofErr w:type="spellStart"/>
            <w:r w:rsidRPr="008A0795">
              <w:t>Pr</w:t>
            </w:r>
            <w:r>
              <w:t>eAward</w:t>
            </w:r>
            <w:proofErr w:type="spellEnd"/>
            <w:r>
              <w:t xml:space="preserve"> Specialist – Check out CU Careers soon for the job posting.</w:t>
            </w:r>
          </w:p>
          <w:p w:rsidR="00601AF5" w:rsidRDefault="00601AF5" w:rsidP="004631E2">
            <w:pPr>
              <w:pStyle w:val="NoSpacing"/>
              <w:numPr>
                <w:ilvl w:val="0"/>
                <w:numId w:val="13"/>
              </w:numPr>
            </w:pPr>
            <w:r>
              <w:t>Billing Specialist – We’re adding another specialist to the Billing team. Posting coming soon.</w:t>
            </w:r>
          </w:p>
          <w:p w:rsidR="00601AF5" w:rsidRPr="00601AF5" w:rsidRDefault="00601AF5" w:rsidP="00601AF5">
            <w:pPr>
              <w:pStyle w:val="NoSpacing"/>
              <w:ind w:left="720"/>
              <w:rPr>
                <w:sz w:val="12"/>
              </w:rPr>
            </w:pPr>
          </w:p>
        </w:tc>
      </w:tr>
    </w:tbl>
    <w:p w:rsidR="00AB13BA" w:rsidRDefault="00AB13BA" w:rsidP="004631E2">
      <w:pPr>
        <w:spacing w:after="0"/>
        <w:rPr>
          <w:sz w:val="8"/>
        </w:rPr>
      </w:pPr>
    </w:p>
    <w:p w:rsidR="00601AF5" w:rsidRDefault="00601AF5" w:rsidP="004631E2">
      <w:pPr>
        <w:spacing w:after="0"/>
        <w:rPr>
          <w:sz w:val="8"/>
        </w:rPr>
      </w:pPr>
    </w:p>
    <w:p w:rsidR="00AB13BA" w:rsidRDefault="00AB13BA" w:rsidP="00AB13BA">
      <w:pPr>
        <w:rPr>
          <w:rFonts w:ascii="Microsoft Sans Serif" w:hAnsi="Microsoft Sans Serif" w:cs="Microsoft Sans Serif"/>
          <w:b/>
          <w:smallCaps/>
          <w:sz w:val="28"/>
          <w:u w:val="single"/>
        </w:rPr>
        <w:sectPr w:rsidR="00AB13BA" w:rsidSect="00AB13BA">
          <w:type w:val="continuous"/>
          <w:pgSz w:w="12240" w:h="15840"/>
          <w:pgMar w:top="504" w:right="576" w:bottom="245" w:left="576" w:header="720" w:footer="720" w:gutter="0"/>
          <w:cols w:num="2" w:space="720"/>
          <w:docGrid w:linePitch="360"/>
        </w:sectPr>
      </w:pPr>
    </w:p>
    <w:p w:rsidR="00AB13BA" w:rsidRPr="00AB13BA" w:rsidRDefault="00AB13BA" w:rsidP="00AB13BA">
      <w:pPr>
        <w:rPr>
          <w:rFonts w:cs="Microsoft Sans Serif"/>
          <w:smallCaps/>
          <w:sz w:val="12"/>
        </w:rPr>
      </w:pPr>
    </w:p>
    <w:sectPr w:rsidR="00AB13BA" w:rsidRPr="00AB13BA" w:rsidSect="008850A7">
      <w:type w:val="continuous"/>
      <w:pgSz w:w="12240" w:h="15840"/>
      <w:pgMar w:top="504"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D0" w:rsidRDefault="007607D0" w:rsidP="00E036B1">
      <w:pPr>
        <w:spacing w:after="0" w:line="240" w:lineRule="auto"/>
      </w:pPr>
      <w:r>
        <w:separator/>
      </w:r>
    </w:p>
  </w:endnote>
  <w:endnote w:type="continuationSeparator" w:id="0">
    <w:p w:rsidR="007607D0" w:rsidRDefault="007607D0"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74" w:rsidRPr="00B71A8C" w:rsidRDefault="001A0674"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Pr="00B71A8C" w:rsidRDefault="00B71A8C"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D0" w:rsidRDefault="007607D0" w:rsidP="00E036B1">
      <w:pPr>
        <w:spacing w:after="0" w:line="240" w:lineRule="auto"/>
      </w:pPr>
      <w:r>
        <w:separator/>
      </w:r>
    </w:p>
  </w:footnote>
  <w:footnote w:type="continuationSeparator" w:id="0">
    <w:p w:rsidR="007607D0" w:rsidRDefault="007607D0"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32B3"/>
    <w:multiLevelType w:val="hybridMultilevel"/>
    <w:tmpl w:val="63AC5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43C04F5F"/>
    <w:multiLevelType w:val="hybridMultilevel"/>
    <w:tmpl w:val="7AC20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A66506"/>
    <w:multiLevelType w:val="hybridMultilevel"/>
    <w:tmpl w:val="B9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36C68"/>
    <w:multiLevelType w:val="hybridMultilevel"/>
    <w:tmpl w:val="A8B0F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A753811"/>
    <w:multiLevelType w:val="hybridMultilevel"/>
    <w:tmpl w:val="42C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314A8"/>
    <w:multiLevelType w:val="hybridMultilevel"/>
    <w:tmpl w:val="43DE1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0D70027"/>
    <w:multiLevelType w:val="hybridMultilevel"/>
    <w:tmpl w:val="CAD4D372"/>
    <w:lvl w:ilvl="0" w:tplc="7F543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64F04"/>
    <w:multiLevelType w:val="hybridMultilevel"/>
    <w:tmpl w:val="127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731D5ED4"/>
    <w:multiLevelType w:val="hybridMultilevel"/>
    <w:tmpl w:val="7E4A5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0"/>
  </w:num>
  <w:num w:numId="10">
    <w:abstractNumId w:val="2"/>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3F74"/>
    <w:rsid w:val="00022F66"/>
    <w:rsid w:val="00025CC0"/>
    <w:rsid w:val="0002743E"/>
    <w:rsid w:val="00034092"/>
    <w:rsid w:val="00035736"/>
    <w:rsid w:val="0004527A"/>
    <w:rsid w:val="0004684B"/>
    <w:rsid w:val="00051F06"/>
    <w:rsid w:val="00056077"/>
    <w:rsid w:val="00057290"/>
    <w:rsid w:val="00057854"/>
    <w:rsid w:val="000622A9"/>
    <w:rsid w:val="00062EDE"/>
    <w:rsid w:val="00064FCA"/>
    <w:rsid w:val="0006712A"/>
    <w:rsid w:val="00067912"/>
    <w:rsid w:val="00073C1F"/>
    <w:rsid w:val="0008019E"/>
    <w:rsid w:val="00084AF7"/>
    <w:rsid w:val="000916B2"/>
    <w:rsid w:val="00092F43"/>
    <w:rsid w:val="000A202E"/>
    <w:rsid w:val="000A2BC9"/>
    <w:rsid w:val="000A3944"/>
    <w:rsid w:val="000A40EB"/>
    <w:rsid w:val="000A4D44"/>
    <w:rsid w:val="000B1D2F"/>
    <w:rsid w:val="000B3E10"/>
    <w:rsid w:val="000B6D0B"/>
    <w:rsid w:val="000C1D82"/>
    <w:rsid w:val="000C27A3"/>
    <w:rsid w:val="000C4371"/>
    <w:rsid w:val="000D234E"/>
    <w:rsid w:val="000D2F33"/>
    <w:rsid w:val="000D37EE"/>
    <w:rsid w:val="000D45E3"/>
    <w:rsid w:val="000E1DE0"/>
    <w:rsid w:val="000E369C"/>
    <w:rsid w:val="000E493F"/>
    <w:rsid w:val="000E7F3F"/>
    <w:rsid w:val="000F734C"/>
    <w:rsid w:val="00101E29"/>
    <w:rsid w:val="00103476"/>
    <w:rsid w:val="00107CC3"/>
    <w:rsid w:val="001132FE"/>
    <w:rsid w:val="001243BE"/>
    <w:rsid w:val="00130214"/>
    <w:rsid w:val="0013023D"/>
    <w:rsid w:val="00131E64"/>
    <w:rsid w:val="00133258"/>
    <w:rsid w:val="00137558"/>
    <w:rsid w:val="00141376"/>
    <w:rsid w:val="00141F78"/>
    <w:rsid w:val="00143FE3"/>
    <w:rsid w:val="001441DD"/>
    <w:rsid w:val="0014498B"/>
    <w:rsid w:val="001603D2"/>
    <w:rsid w:val="0017327C"/>
    <w:rsid w:val="001771AF"/>
    <w:rsid w:val="001803DA"/>
    <w:rsid w:val="00193FDD"/>
    <w:rsid w:val="0019433E"/>
    <w:rsid w:val="0019474C"/>
    <w:rsid w:val="0019507C"/>
    <w:rsid w:val="001A0674"/>
    <w:rsid w:val="001A2C58"/>
    <w:rsid w:val="001A3724"/>
    <w:rsid w:val="001A4AF5"/>
    <w:rsid w:val="001A4C50"/>
    <w:rsid w:val="001A568D"/>
    <w:rsid w:val="001A5A0E"/>
    <w:rsid w:val="001B048A"/>
    <w:rsid w:val="001B2B07"/>
    <w:rsid w:val="001B3E8B"/>
    <w:rsid w:val="001B4D36"/>
    <w:rsid w:val="001C03B8"/>
    <w:rsid w:val="001C69D3"/>
    <w:rsid w:val="001C7D4A"/>
    <w:rsid w:val="001D4D97"/>
    <w:rsid w:val="001D6202"/>
    <w:rsid w:val="001E3EEB"/>
    <w:rsid w:val="001E465E"/>
    <w:rsid w:val="001E46FA"/>
    <w:rsid w:val="001E594D"/>
    <w:rsid w:val="001F1B14"/>
    <w:rsid w:val="001F6438"/>
    <w:rsid w:val="001F795B"/>
    <w:rsid w:val="00204946"/>
    <w:rsid w:val="002066AA"/>
    <w:rsid w:val="0021140F"/>
    <w:rsid w:val="00221C6E"/>
    <w:rsid w:val="0022776A"/>
    <w:rsid w:val="00230CB3"/>
    <w:rsid w:val="00231CD1"/>
    <w:rsid w:val="002330E5"/>
    <w:rsid w:val="002355C8"/>
    <w:rsid w:val="00240BAE"/>
    <w:rsid w:val="002414D0"/>
    <w:rsid w:val="00241E76"/>
    <w:rsid w:val="00245E62"/>
    <w:rsid w:val="00257ED6"/>
    <w:rsid w:val="002604C4"/>
    <w:rsid w:val="0026470E"/>
    <w:rsid w:val="002673DC"/>
    <w:rsid w:val="002753E9"/>
    <w:rsid w:val="00276AC4"/>
    <w:rsid w:val="00283CC3"/>
    <w:rsid w:val="0028643C"/>
    <w:rsid w:val="0028722B"/>
    <w:rsid w:val="00291C4C"/>
    <w:rsid w:val="002B1DA1"/>
    <w:rsid w:val="002B2735"/>
    <w:rsid w:val="002B2E73"/>
    <w:rsid w:val="002B4A9D"/>
    <w:rsid w:val="002B704F"/>
    <w:rsid w:val="002C0878"/>
    <w:rsid w:val="002C1B7B"/>
    <w:rsid w:val="002C37F8"/>
    <w:rsid w:val="002C4B2F"/>
    <w:rsid w:val="002C749A"/>
    <w:rsid w:val="002D340B"/>
    <w:rsid w:val="002D3534"/>
    <w:rsid w:val="002D506E"/>
    <w:rsid w:val="002E02E8"/>
    <w:rsid w:val="002E2BBE"/>
    <w:rsid w:val="002E3332"/>
    <w:rsid w:val="002F0CF7"/>
    <w:rsid w:val="002F29D7"/>
    <w:rsid w:val="002F3F38"/>
    <w:rsid w:val="00302943"/>
    <w:rsid w:val="00303B74"/>
    <w:rsid w:val="003041E7"/>
    <w:rsid w:val="00305A17"/>
    <w:rsid w:val="00310F51"/>
    <w:rsid w:val="00313116"/>
    <w:rsid w:val="00323942"/>
    <w:rsid w:val="00344664"/>
    <w:rsid w:val="003512C4"/>
    <w:rsid w:val="00357387"/>
    <w:rsid w:val="00372D91"/>
    <w:rsid w:val="00377A91"/>
    <w:rsid w:val="0038218B"/>
    <w:rsid w:val="003874E4"/>
    <w:rsid w:val="003919CC"/>
    <w:rsid w:val="00394222"/>
    <w:rsid w:val="003979B6"/>
    <w:rsid w:val="003A5AB9"/>
    <w:rsid w:val="003A6D41"/>
    <w:rsid w:val="003A70C2"/>
    <w:rsid w:val="003B458F"/>
    <w:rsid w:val="003C11E2"/>
    <w:rsid w:val="003D2116"/>
    <w:rsid w:val="003E0A00"/>
    <w:rsid w:val="003E1011"/>
    <w:rsid w:val="003E5B96"/>
    <w:rsid w:val="003E7D4E"/>
    <w:rsid w:val="003F1350"/>
    <w:rsid w:val="003F2437"/>
    <w:rsid w:val="003F29B0"/>
    <w:rsid w:val="004013E3"/>
    <w:rsid w:val="004020F8"/>
    <w:rsid w:val="004039FD"/>
    <w:rsid w:val="00404B32"/>
    <w:rsid w:val="00406FAA"/>
    <w:rsid w:val="00407053"/>
    <w:rsid w:val="004228F3"/>
    <w:rsid w:val="0042442D"/>
    <w:rsid w:val="0042798D"/>
    <w:rsid w:val="0043382A"/>
    <w:rsid w:val="0043490A"/>
    <w:rsid w:val="0044046E"/>
    <w:rsid w:val="004411A6"/>
    <w:rsid w:val="004467D9"/>
    <w:rsid w:val="004475DB"/>
    <w:rsid w:val="004574F4"/>
    <w:rsid w:val="00462C04"/>
    <w:rsid w:val="004631E2"/>
    <w:rsid w:val="00463432"/>
    <w:rsid w:val="00473973"/>
    <w:rsid w:val="00480043"/>
    <w:rsid w:val="00487138"/>
    <w:rsid w:val="00490855"/>
    <w:rsid w:val="0049736B"/>
    <w:rsid w:val="004A1F85"/>
    <w:rsid w:val="004A7AC9"/>
    <w:rsid w:val="004B2A62"/>
    <w:rsid w:val="004B2F87"/>
    <w:rsid w:val="004B3C71"/>
    <w:rsid w:val="004B4C19"/>
    <w:rsid w:val="004C073F"/>
    <w:rsid w:val="004D575E"/>
    <w:rsid w:val="004D6104"/>
    <w:rsid w:val="004E6602"/>
    <w:rsid w:val="004F001D"/>
    <w:rsid w:val="004F1723"/>
    <w:rsid w:val="004F754D"/>
    <w:rsid w:val="00505CFD"/>
    <w:rsid w:val="00511B9E"/>
    <w:rsid w:val="00512CAF"/>
    <w:rsid w:val="005163F2"/>
    <w:rsid w:val="00517F4B"/>
    <w:rsid w:val="00521BC5"/>
    <w:rsid w:val="00522CEF"/>
    <w:rsid w:val="005308BF"/>
    <w:rsid w:val="00536917"/>
    <w:rsid w:val="00541D55"/>
    <w:rsid w:val="0056007E"/>
    <w:rsid w:val="00562B10"/>
    <w:rsid w:val="00565A9A"/>
    <w:rsid w:val="00570788"/>
    <w:rsid w:val="0058082E"/>
    <w:rsid w:val="00583248"/>
    <w:rsid w:val="0059219A"/>
    <w:rsid w:val="005A062B"/>
    <w:rsid w:val="005A3650"/>
    <w:rsid w:val="005A61E4"/>
    <w:rsid w:val="005A6C39"/>
    <w:rsid w:val="005A6ED9"/>
    <w:rsid w:val="005A70CE"/>
    <w:rsid w:val="005A72CB"/>
    <w:rsid w:val="005B0D4C"/>
    <w:rsid w:val="005B5795"/>
    <w:rsid w:val="005C08B9"/>
    <w:rsid w:val="005C14A4"/>
    <w:rsid w:val="005C24AD"/>
    <w:rsid w:val="005C6EB8"/>
    <w:rsid w:val="005C7A88"/>
    <w:rsid w:val="005D2E9A"/>
    <w:rsid w:val="005D702C"/>
    <w:rsid w:val="005E42B4"/>
    <w:rsid w:val="005F3F69"/>
    <w:rsid w:val="005F5F59"/>
    <w:rsid w:val="00601AF5"/>
    <w:rsid w:val="00602063"/>
    <w:rsid w:val="00603AAA"/>
    <w:rsid w:val="00613F9D"/>
    <w:rsid w:val="00634794"/>
    <w:rsid w:val="00634E4A"/>
    <w:rsid w:val="006471B1"/>
    <w:rsid w:val="00647F5D"/>
    <w:rsid w:val="00653BC8"/>
    <w:rsid w:val="00661CA6"/>
    <w:rsid w:val="00664959"/>
    <w:rsid w:val="00675E96"/>
    <w:rsid w:val="00676360"/>
    <w:rsid w:val="00681F05"/>
    <w:rsid w:val="0068472C"/>
    <w:rsid w:val="00685018"/>
    <w:rsid w:val="006850D6"/>
    <w:rsid w:val="0069756F"/>
    <w:rsid w:val="00697F19"/>
    <w:rsid w:val="006A0965"/>
    <w:rsid w:val="006A0BB6"/>
    <w:rsid w:val="006A1A00"/>
    <w:rsid w:val="006A50BE"/>
    <w:rsid w:val="006A5E4F"/>
    <w:rsid w:val="006B5182"/>
    <w:rsid w:val="006B7CF3"/>
    <w:rsid w:val="006C3739"/>
    <w:rsid w:val="006C643C"/>
    <w:rsid w:val="006C72C6"/>
    <w:rsid w:val="006F36F0"/>
    <w:rsid w:val="006F5036"/>
    <w:rsid w:val="006F6FF0"/>
    <w:rsid w:val="007015B6"/>
    <w:rsid w:val="00706BC3"/>
    <w:rsid w:val="00710FB0"/>
    <w:rsid w:val="00713293"/>
    <w:rsid w:val="0071609E"/>
    <w:rsid w:val="0072296F"/>
    <w:rsid w:val="00732952"/>
    <w:rsid w:val="007332C4"/>
    <w:rsid w:val="00745269"/>
    <w:rsid w:val="00746F9A"/>
    <w:rsid w:val="00750562"/>
    <w:rsid w:val="00753BC1"/>
    <w:rsid w:val="00754C09"/>
    <w:rsid w:val="00755285"/>
    <w:rsid w:val="007607A4"/>
    <w:rsid w:val="007607D0"/>
    <w:rsid w:val="00764D7B"/>
    <w:rsid w:val="00771625"/>
    <w:rsid w:val="007729FE"/>
    <w:rsid w:val="00774F19"/>
    <w:rsid w:val="00777123"/>
    <w:rsid w:val="00781235"/>
    <w:rsid w:val="00790466"/>
    <w:rsid w:val="00791712"/>
    <w:rsid w:val="00792363"/>
    <w:rsid w:val="0079297A"/>
    <w:rsid w:val="007A43A5"/>
    <w:rsid w:val="007A656D"/>
    <w:rsid w:val="007B3547"/>
    <w:rsid w:val="007B7269"/>
    <w:rsid w:val="007C03A0"/>
    <w:rsid w:val="007C0439"/>
    <w:rsid w:val="007D2AC3"/>
    <w:rsid w:val="007D6EAF"/>
    <w:rsid w:val="007E2976"/>
    <w:rsid w:val="007E65E4"/>
    <w:rsid w:val="007F30DC"/>
    <w:rsid w:val="007F3244"/>
    <w:rsid w:val="007F52F7"/>
    <w:rsid w:val="007F605C"/>
    <w:rsid w:val="007F7CF8"/>
    <w:rsid w:val="00805393"/>
    <w:rsid w:val="00806509"/>
    <w:rsid w:val="008119C6"/>
    <w:rsid w:val="008148F0"/>
    <w:rsid w:val="008149B5"/>
    <w:rsid w:val="008150C0"/>
    <w:rsid w:val="008157C6"/>
    <w:rsid w:val="00817AAE"/>
    <w:rsid w:val="00823AC7"/>
    <w:rsid w:val="00824CE6"/>
    <w:rsid w:val="008277F5"/>
    <w:rsid w:val="00832CBD"/>
    <w:rsid w:val="00842F21"/>
    <w:rsid w:val="00843DA5"/>
    <w:rsid w:val="008464C3"/>
    <w:rsid w:val="00847453"/>
    <w:rsid w:val="0085180B"/>
    <w:rsid w:val="00860187"/>
    <w:rsid w:val="00860362"/>
    <w:rsid w:val="00871F57"/>
    <w:rsid w:val="008751B3"/>
    <w:rsid w:val="0088205F"/>
    <w:rsid w:val="00882B3B"/>
    <w:rsid w:val="00882CF9"/>
    <w:rsid w:val="008850A7"/>
    <w:rsid w:val="008970F5"/>
    <w:rsid w:val="008A0795"/>
    <w:rsid w:val="008A15B8"/>
    <w:rsid w:val="008A190B"/>
    <w:rsid w:val="008A3F4B"/>
    <w:rsid w:val="008A61BD"/>
    <w:rsid w:val="008A6CC9"/>
    <w:rsid w:val="008C7603"/>
    <w:rsid w:val="008D3A49"/>
    <w:rsid w:val="008D3CE6"/>
    <w:rsid w:val="008D71DA"/>
    <w:rsid w:val="008D79D5"/>
    <w:rsid w:val="008E2A7F"/>
    <w:rsid w:val="008E3676"/>
    <w:rsid w:val="008E3741"/>
    <w:rsid w:val="0090051C"/>
    <w:rsid w:val="00902D28"/>
    <w:rsid w:val="0092015A"/>
    <w:rsid w:val="00922453"/>
    <w:rsid w:val="00936D46"/>
    <w:rsid w:val="00943CEA"/>
    <w:rsid w:val="009509E3"/>
    <w:rsid w:val="009519DD"/>
    <w:rsid w:val="009607DE"/>
    <w:rsid w:val="00962BC1"/>
    <w:rsid w:val="00973A1A"/>
    <w:rsid w:val="0097422D"/>
    <w:rsid w:val="0097602B"/>
    <w:rsid w:val="00977F68"/>
    <w:rsid w:val="00990FD8"/>
    <w:rsid w:val="00994201"/>
    <w:rsid w:val="009A028C"/>
    <w:rsid w:val="009B09D1"/>
    <w:rsid w:val="009B680D"/>
    <w:rsid w:val="009C1BB0"/>
    <w:rsid w:val="009C20BF"/>
    <w:rsid w:val="009C4C64"/>
    <w:rsid w:val="009D1038"/>
    <w:rsid w:val="009D241B"/>
    <w:rsid w:val="009D56CC"/>
    <w:rsid w:val="009E42E0"/>
    <w:rsid w:val="009F0CE4"/>
    <w:rsid w:val="009F2B58"/>
    <w:rsid w:val="009F67B2"/>
    <w:rsid w:val="009F6E98"/>
    <w:rsid w:val="00A01D85"/>
    <w:rsid w:val="00A0436F"/>
    <w:rsid w:val="00A104DB"/>
    <w:rsid w:val="00A16142"/>
    <w:rsid w:val="00A232EF"/>
    <w:rsid w:val="00A26BAB"/>
    <w:rsid w:val="00A34510"/>
    <w:rsid w:val="00A3534A"/>
    <w:rsid w:val="00A3539E"/>
    <w:rsid w:val="00A377D6"/>
    <w:rsid w:val="00A410AC"/>
    <w:rsid w:val="00A430CF"/>
    <w:rsid w:val="00A43562"/>
    <w:rsid w:val="00A44F29"/>
    <w:rsid w:val="00A50932"/>
    <w:rsid w:val="00A51371"/>
    <w:rsid w:val="00A63C6B"/>
    <w:rsid w:val="00A64B8B"/>
    <w:rsid w:val="00A8354F"/>
    <w:rsid w:val="00A84D43"/>
    <w:rsid w:val="00A91F8B"/>
    <w:rsid w:val="00A94771"/>
    <w:rsid w:val="00A969E6"/>
    <w:rsid w:val="00AB13BA"/>
    <w:rsid w:val="00AB5E34"/>
    <w:rsid w:val="00AC0C85"/>
    <w:rsid w:val="00AC6FB3"/>
    <w:rsid w:val="00AD35A0"/>
    <w:rsid w:val="00AD5E64"/>
    <w:rsid w:val="00AE4A07"/>
    <w:rsid w:val="00AF1337"/>
    <w:rsid w:val="00AF13F4"/>
    <w:rsid w:val="00AF36D5"/>
    <w:rsid w:val="00AF3ACC"/>
    <w:rsid w:val="00AF3DC3"/>
    <w:rsid w:val="00B03DF1"/>
    <w:rsid w:val="00B100FC"/>
    <w:rsid w:val="00B13116"/>
    <w:rsid w:val="00B1614F"/>
    <w:rsid w:val="00B223A1"/>
    <w:rsid w:val="00B24829"/>
    <w:rsid w:val="00B27AAC"/>
    <w:rsid w:val="00B30F19"/>
    <w:rsid w:val="00B3268D"/>
    <w:rsid w:val="00B3755F"/>
    <w:rsid w:val="00B379C9"/>
    <w:rsid w:val="00B43D6D"/>
    <w:rsid w:val="00B4461C"/>
    <w:rsid w:val="00B50CE7"/>
    <w:rsid w:val="00B6132E"/>
    <w:rsid w:val="00B64169"/>
    <w:rsid w:val="00B71A8C"/>
    <w:rsid w:val="00B7232D"/>
    <w:rsid w:val="00B77A32"/>
    <w:rsid w:val="00B77F20"/>
    <w:rsid w:val="00B83DD0"/>
    <w:rsid w:val="00B86C4E"/>
    <w:rsid w:val="00B86DB3"/>
    <w:rsid w:val="00B87619"/>
    <w:rsid w:val="00B87E15"/>
    <w:rsid w:val="00B87EDF"/>
    <w:rsid w:val="00BA3694"/>
    <w:rsid w:val="00BB0BA7"/>
    <w:rsid w:val="00BB2F02"/>
    <w:rsid w:val="00BB3851"/>
    <w:rsid w:val="00BB5A90"/>
    <w:rsid w:val="00BC1957"/>
    <w:rsid w:val="00BD1033"/>
    <w:rsid w:val="00BE2A87"/>
    <w:rsid w:val="00BE2C30"/>
    <w:rsid w:val="00BE3497"/>
    <w:rsid w:val="00BE7691"/>
    <w:rsid w:val="00BF6C2E"/>
    <w:rsid w:val="00C11593"/>
    <w:rsid w:val="00C15603"/>
    <w:rsid w:val="00C20D92"/>
    <w:rsid w:val="00C214E5"/>
    <w:rsid w:val="00C22E5C"/>
    <w:rsid w:val="00C22F46"/>
    <w:rsid w:val="00C230C4"/>
    <w:rsid w:val="00C24762"/>
    <w:rsid w:val="00C30684"/>
    <w:rsid w:val="00C332F0"/>
    <w:rsid w:val="00C36765"/>
    <w:rsid w:val="00C378DC"/>
    <w:rsid w:val="00C45851"/>
    <w:rsid w:val="00C45942"/>
    <w:rsid w:val="00C4727C"/>
    <w:rsid w:val="00C4749E"/>
    <w:rsid w:val="00C56AC3"/>
    <w:rsid w:val="00C61887"/>
    <w:rsid w:val="00C6243C"/>
    <w:rsid w:val="00C63D0D"/>
    <w:rsid w:val="00C7163D"/>
    <w:rsid w:val="00C752A8"/>
    <w:rsid w:val="00C8054A"/>
    <w:rsid w:val="00C80C16"/>
    <w:rsid w:val="00C81F43"/>
    <w:rsid w:val="00C84C80"/>
    <w:rsid w:val="00CB2ACD"/>
    <w:rsid w:val="00CC4146"/>
    <w:rsid w:val="00CC5121"/>
    <w:rsid w:val="00CC5C36"/>
    <w:rsid w:val="00CC6247"/>
    <w:rsid w:val="00CD1089"/>
    <w:rsid w:val="00CD289B"/>
    <w:rsid w:val="00CD3364"/>
    <w:rsid w:val="00CD5464"/>
    <w:rsid w:val="00CE2917"/>
    <w:rsid w:val="00CE516A"/>
    <w:rsid w:val="00CE6BAA"/>
    <w:rsid w:val="00CE7B83"/>
    <w:rsid w:val="00CF697E"/>
    <w:rsid w:val="00CF6A42"/>
    <w:rsid w:val="00D00FB0"/>
    <w:rsid w:val="00D030B5"/>
    <w:rsid w:val="00D07E0B"/>
    <w:rsid w:val="00D216D0"/>
    <w:rsid w:val="00D23002"/>
    <w:rsid w:val="00D27A37"/>
    <w:rsid w:val="00D31C83"/>
    <w:rsid w:val="00D3525D"/>
    <w:rsid w:val="00D37F3A"/>
    <w:rsid w:val="00D40655"/>
    <w:rsid w:val="00D41D76"/>
    <w:rsid w:val="00D42C19"/>
    <w:rsid w:val="00D43CFC"/>
    <w:rsid w:val="00D47C06"/>
    <w:rsid w:val="00D5111F"/>
    <w:rsid w:val="00D54FC3"/>
    <w:rsid w:val="00D55FFC"/>
    <w:rsid w:val="00D61CC9"/>
    <w:rsid w:val="00D62096"/>
    <w:rsid w:val="00D72249"/>
    <w:rsid w:val="00D72BD0"/>
    <w:rsid w:val="00D7561E"/>
    <w:rsid w:val="00D767F3"/>
    <w:rsid w:val="00D85220"/>
    <w:rsid w:val="00D905AD"/>
    <w:rsid w:val="00D94C9A"/>
    <w:rsid w:val="00DA35A7"/>
    <w:rsid w:val="00DC09D6"/>
    <w:rsid w:val="00DC5029"/>
    <w:rsid w:val="00DC7E0F"/>
    <w:rsid w:val="00DD132D"/>
    <w:rsid w:val="00DD4ADA"/>
    <w:rsid w:val="00DD4FF5"/>
    <w:rsid w:val="00DD5AE0"/>
    <w:rsid w:val="00DE030D"/>
    <w:rsid w:val="00DE7B20"/>
    <w:rsid w:val="00DF1F93"/>
    <w:rsid w:val="00DF2903"/>
    <w:rsid w:val="00E036B1"/>
    <w:rsid w:val="00E05093"/>
    <w:rsid w:val="00E1293C"/>
    <w:rsid w:val="00E12DE0"/>
    <w:rsid w:val="00E139C9"/>
    <w:rsid w:val="00E23C5C"/>
    <w:rsid w:val="00E30EEA"/>
    <w:rsid w:val="00E30FF9"/>
    <w:rsid w:val="00E32FEE"/>
    <w:rsid w:val="00E41DCE"/>
    <w:rsid w:val="00E43CD6"/>
    <w:rsid w:val="00E46031"/>
    <w:rsid w:val="00E80B63"/>
    <w:rsid w:val="00E81F6A"/>
    <w:rsid w:val="00E83F02"/>
    <w:rsid w:val="00E86878"/>
    <w:rsid w:val="00E87BB4"/>
    <w:rsid w:val="00E900B3"/>
    <w:rsid w:val="00E952C9"/>
    <w:rsid w:val="00EA498A"/>
    <w:rsid w:val="00EA6430"/>
    <w:rsid w:val="00EA672C"/>
    <w:rsid w:val="00EA6D92"/>
    <w:rsid w:val="00EB3E3F"/>
    <w:rsid w:val="00EB54E1"/>
    <w:rsid w:val="00EC7DC7"/>
    <w:rsid w:val="00ED700E"/>
    <w:rsid w:val="00EE2A26"/>
    <w:rsid w:val="00EE30E9"/>
    <w:rsid w:val="00EF2F1A"/>
    <w:rsid w:val="00EF2F99"/>
    <w:rsid w:val="00EF4A92"/>
    <w:rsid w:val="00EF7EBC"/>
    <w:rsid w:val="00F00A7B"/>
    <w:rsid w:val="00F036F6"/>
    <w:rsid w:val="00F111F9"/>
    <w:rsid w:val="00F119CF"/>
    <w:rsid w:val="00F14B9A"/>
    <w:rsid w:val="00F2041D"/>
    <w:rsid w:val="00F22995"/>
    <w:rsid w:val="00F24521"/>
    <w:rsid w:val="00F258C2"/>
    <w:rsid w:val="00F27BB9"/>
    <w:rsid w:val="00F36523"/>
    <w:rsid w:val="00F40650"/>
    <w:rsid w:val="00F41AE6"/>
    <w:rsid w:val="00F4385B"/>
    <w:rsid w:val="00F53410"/>
    <w:rsid w:val="00F5643C"/>
    <w:rsid w:val="00F63007"/>
    <w:rsid w:val="00F63C49"/>
    <w:rsid w:val="00F64808"/>
    <w:rsid w:val="00F71950"/>
    <w:rsid w:val="00F71D83"/>
    <w:rsid w:val="00F751EB"/>
    <w:rsid w:val="00F777F1"/>
    <w:rsid w:val="00F8486D"/>
    <w:rsid w:val="00F87DCD"/>
    <w:rsid w:val="00F91325"/>
    <w:rsid w:val="00F94DBC"/>
    <w:rsid w:val="00F96279"/>
    <w:rsid w:val="00FA3434"/>
    <w:rsid w:val="00FA3B98"/>
    <w:rsid w:val="00FA6606"/>
    <w:rsid w:val="00FA7A53"/>
    <w:rsid w:val="00FB3B01"/>
    <w:rsid w:val="00FB54C2"/>
    <w:rsid w:val="00FB6F45"/>
    <w:rsid w:val="00FC1BD6"/>
    <w:rsid w:val="00FC2867"/>
    <w:rsid w:val="00FC5C3C"/>
    <w:rsid w:val="00FC74E4"/>
    <w:rsid w:val="00FD0EED"/>
    <w:rsid w:val="00FD38A0"/>
    <w:rsid w:val="00FD470F"/>
    <w:rsid w:val="00FE262C"/>
    <w:rsid w:val="00FE3D87"/>
    <w:rsid w:val="00FE4EA5"/>
    <w:rsid w:val="00FE655B"/>
    <w:rsid w:val="00FE70F4"/>
    <w:rsid w:val="00FF1661"/>
    <w:rsid w:val="00FF1C29"/>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5D325"/>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27120671">
      <w:bodyDiv w:val="1"/>
      <w:marLeft w:val="0"/>
      <w:marRight w:val="0"/>
      <w:marTop w:val="0"/>
      <w:marBottom w:val="0"/>
      <w:divBdr>
        <w:top w:val="none" w:sz="0" w:space="0" w:color="auto"/>
        <w:left w:val="none" w:sz="0" w:space="0" w:color="auto"/>
        <w:bottom w:val="none" w:sz="0" w:space="0" w:color="auto"/>
        <w:right w:val="none" w:sz="0" w:space="0" w:color="auto"/>
      </w:divBdr>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849956027">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197087748">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680232540">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GC.Fiscalroles@ucdenver.ed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denver.edu/research/Research%20Administration%20Documents/Closeout%20Timeline%2090603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ewsletter%20http:/www.ucdenver.edu/research/OGC/training/Documents/OGC%20News_April%202018.pdf" TargetMode="External"/><Relationship Id="rId5" Type="http://schemas.openxmlformats.org/officeDocument/2006/relationships/webSettings" Target="webSettings.xml"/><Relationship Id="rId15" Type="http://schemas.openxmlformats.org/officeDocument/2006/relationships/hyperlink" Target="https://cu.taleo.net/careersection/2/moresearch.ftl?lang=en&amp;radiusType=K&amp;location=6200103016&amp;searchExpanded=true&amp;radius=1&amp;portal=101430233" TargetMode="Externa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cdenver.edu/research/OGC/training/Pages/grants_optimiz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02E9FE-C8E1-43E7-AD0F-4CE73D661D09}"/>
</file>

<file path=customXml/itemProps2.xml><?xml version="1.0" encoding="utf-8"?>
<ds:datastoreItem xmlns:ds="http://schemas.openxmlformats.org/officeDocument/2006/customXml" ds:itemID="{5A962574-BC56-4B7E-9A60-F24517166E10}"/>
</file>

<file path=customXml/itemProps3.xml><?xml version="1.0" encoding="utf-8"?>
<ds:datastoreItem xmlns:ds="http://schemas.openxmlformats.org/officeDocument/2006/customXml" ds:itemID="{188AEA4D-0F3D-4042-8778-34191D47C334}"/>
</file>

<file path=customXml/itemProps4.xml><?xml version="1.0" encoding="utf-8"?>
<ds:datastoreItem xmlns:ds="http://schemas.openxmlformats.org/officeDocument/2006/customXml" ds:itemID="{827D8A96-3BD3-47AE-85CE-1F6104557F38}"/>
</file>

<file path=docProps/app.xml><?xml version="1.0" encoding="utf-8"?>
<Properties xmlns="http://schemas.openxmlformats.org/officeDocument/2006/extended-properties" xmlns:vt="http://schemas.openxmlformats.org/officeDocument/2006/docPropsVTypes">
  <Template>Normal</Template>
  <TotalTime>51</TotalTime>
  <Pages>1</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Newsletter December 2018</dc:title>
  <dc:creator>Esau, Sara J</dc:creator>
  <cp:lastModifiedBy>Esau, Sara J</cp:lastModifiedBy>
  <cp:revision>15</cp:revision>
  <cp:lastPrinted>2018-08-24T20:53:00Z</cp:lastPrinted>
  <dcterms:created xsi:type="dcterms:W3CDTF">2018-12-06T21:39:00Z</dcterms:created>
  <dcterms:modified xsi:type="dcterms:W3CDTF">2018-12-10T16:03:00Z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