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DC8BE" w14:textId="77777777" w:rsidR="00B87D85" w:rsidRDefault="00B87D85" w:rsidP="00B87D85">
      <w:pPr>
        <w:rPr>
          <w:bCs/>
          <w:i/>
          <w:iCs/>
          <w:color w:val="808080" w:themeColor="background1" w:themeShade="80"/>
          <w:sz w:val="22"/>
          <w:szCs w:val="22"/>
        </w:rPr>
      </w:pPr>
      <w:r w:rsidRPr="00FA14B7">
        <w:rPr>
          <w:bCs/>
          <w:i/>
          <w:iCs/>
          <w:color w:val="808080" w:themeColor="background1" w:themeShade="80"/>
          <w:sz w:val="22"/>
          <w:szCs w:val="22"/>
        </w:rPr>
        <w:t>Instructions in italics should be deleted from the final protocol.</w:t>
      </w:r>
    </w:p>
    <w:p w14:paraId="7856D078" w14:textId="77777777" w:rsidR="00B968DD" w:rsidRDefault="00B968DD" w:rsidP="00B87D85">
      <w:pPr>
        <w:rPr>
          <w:bCs/>
          <w:i/>
          <w:iCs/>
          <w:color w:val="808080" w:themeColor="background1" w:themeShade="80"/>
          <w:sz w:val="22"/>
          <w:szCs w:val="22"/>
        </w:rPr>
      </w:pPr>
    </w:p>
    <w:p w14:paraId="1D96943D" w14:textId="390BA9CB" w:rsidR="008F55E6" w:rsidRPr="009324E4" w:rsidRDefault="008F55E6" w:rsidP="00C44C4E">
      <w:pPr>
        <w:rPr>
          <w:bCs/>
          <w:i/>
          <w:iCs/>
          <w:color w:val="808080"/>
          <w:sz w:val="22"/>
          <w:szCs w:val="22"/>
        </w:rPr>
      </w:pPr>
      <w:r w:rsidRPr="008F55E6">
        <w:rPr>
          <w:bCs/>
          <w:i/>
          <w:iCs/>
          <w:color w:val="808080"/>
          <w:sz w:val="22"/>
          <w:szCs w:val="22"/>
        </w:rPr>
        <w:t xml:space="preserve">This protocol template is for </w:t>
      </w:r>
      <w:r w:rsidR="005105B1">
        <w:rPr>
          <w:bCs/>
          <w:i/>
          <w:iCs/>
          <w:color w:val="808080"/>
          <w:sz w:val="22"/>
          <w:szCs w:val="22"/>
        </w:rPr>
        <w:t>tissue and data repositories</w:t>
      </w:r>
      <w:r w:rsidR="00E6627A">
        <w:rPr>
          <w:bCs/>
          <w:i/>
          <w:iCs/>
          <w:color w:val="808080"/>
          <w:sz w:val="22"/>
          <w:szCs w:val="22"/>
        </w:rPr>
        <w:t xml:space="preserve"> where informed consent is obtained</w:t>
      </w:r>
      <w:r w:rsidR="009324E4">
        <w:rPr>
          <w:bCs/>
          <w:i/>
          <w:iCs/>
          <w:color w:val="808080"/>
          <w:sz w:val="22"/>
          <w:szCs w:val="22"/>
        </w:rPr>
        <w:t xml:space="preserve"> and assume specific research will be conducted under other protocols. If specific research will also be carried out under this protocol, reference COMIRB's "</w:t>
      </w:r>
      <w:hyperlink r:id="rId10" w:tooltip="Observational or Non-Therapeutic Intervention" w:history="1">
        <w:r w:rsidR="009324E4" w:rsidRPr="009324E4">
          <w:rPr>
            <w:rStyle w:val="Hyperlink"/>
            <w:bCs/>
            <w:i/>
            <w:iCs/>
            <w:sz w:val="22"/>
            <w:szCs w:val="22"/>
          </w:rPr>
          <w:t>Observational or Non-Therapeutic Intervention</w:t>
        </w:r>
      </w:hyperlink>
      <w:r w:rsidR="009324E4">
        <w:rPr>
          <w:bCs/>
          <w:i/>
          <w:iCs/>
          <w:color w:val="808080"/>
          <w:sz w:val="22"/>
          <w:szCs w:val="22"/>
        </w:rPr>
        <w:t>" template protocol for additional sections that will be required.</w:t>
      </w:r>
    </w:p>
    <w:p w14:paraId="00E487F2" w14:textId="77777777" w:rsidR="008F55E6" w:rsidRDefault="008F55E6" w:rsidP="00B87D85">
      <w:pPr>
        <w:rPr>
          <w:bCs/>
          <w:i/>
          <w:iCs/>
          <w:color w:val="808080"/>
          <w:sz w:val="22"/>
          <w:szCs w:val="22"/>
        </w:rPr>
      </w:pPr>
    </w:p>
    <w:p w14:paraId="4FCA2110" w14:textId="767B905B" w:rsidR="00B968DD" w:rsidRDefault="008F55E6" w:rsidP="00B87D85">
      <w:pPr>
        <w:rPr>
          <w:bCs/>
          <w:i/>
          <w:iCs/>
          <w:color w:val="808080"/>
          <w:sz w:val="22"/>
          <w:szCs w:val="22"/>
        </w:rPr>
      </w:pPr>
      <w:r w:rsidRPr="008F55E6">
        <w:rPr>
          <w:bCs/>
          <w:i/>
          <w:iCs/>
          <w:color w:val="808080"/>
          <w:sz w:val="22"/>
          <w:szCs w:val="22"/>
        </w:rPr>
        <w:t xml:space="preserve">Use a different protocol template for </w:t>
      </w:r>
      <w:r w:rsidR="005105B1">
        <w:rPr>
          <w:bCs/>
          <w:i/>
          <w:iCs/>
          <w:color w:val="808080"/>
          <w:sz w:val="22"/>
          <w:szCs w:val="22"/>
        </w:rPr>
        <w:t xml:space="preserve">other types of studies. </w:t>
      </w:r>
      <w:r w:rsidRPr="008F55E6">
        <w:rPr>
          <w:bCs/>
          <w:i/>
          <w:iCs/>
          <w:color w:val="808080"/>
          <w:sz w:val="22"/>
          <w:szCs w:val="22"/>
        </w:rPr>
        <w:t xml:space="preserve">See the COMIRB website for </w:t>
      </w:r>
      <w:hyperlink r:id="rId11" w:history="1">
        <w:r w:rsidRPr="008F55E6">
          <w:rPr>
            <w:rStyle w:val="Hyperlink"/>
            <w:bCs/>
            <w:i/>
            <w:iCs/>
            <w:sz w:val="22"/>
            <w:szCs w:val="22"/>
          </w:rPr>
          <w:t>Protocol Templates</w:t>
        </w:r>
      </w:hyperlink>
      <w:r w:rsidRPr="008F55E6">
        <w:rPr>
          <w:bCs/>
          <w:i/>
          <w:iCs/>
          <w:color w:val="808080"/>
          <w:sz w:val="22"/>
          <w:szCs w:val="22"/>
        </w:rPr>
        <w:t xml:space="preserve">. Contact </w:t>
      </w:r>
      <w:hyperlink r:id="rId12" w:history="1">
        <w:r w:rsidRPr="008F55E6">
          <w:rPr>
            <w:rStyle w:val="Hyperlink"/>
            <w:bCs/>
            <w:i/>
            <w:iCs/>
            <w:sz w:val="22"/>
            <w:szCs w:val="22"/>
          </w:rPr>
          <w:t>COMIRB@ucdenver.edu</w:t>
        </w:r>
      </w:hyperlink>
      <w:r w:rsidRPr="008F55E6">
        <w:rPr>
          <w:bCs/>
          <w:i/>
          <w:iCs/>
          <w:color w:val="808080"/>
          <w:sz w:val="22"/>
          <w:szCs w:val="22"/>
        </w:rPr>
        <w:t xml:space="preserve"> if you have questions about appropriate protocol templates or levels of review.</w:t>
      </w:r>
    </w:p>
    <w:p w14:paraId="0D0FCA9D" w14:textId="77777777" w:rsidR="006977C7" w:rsidRDefault="006977C7" w:rsidP="00B87D85">
      <w:pPr>
        <w:rPr>
          <w:bCs/>
          <w:i/>
          <w:iCs/>
          <w:color w:val="808080"/>
          <w:sz w:val="22"/>
          <w:szCs w:val="22"/>
        </w:rPr>
      </w:pPr>
    </w:p>
    <w:p w14:paraId="09F4D30C" w14:textId="77777777" w:rsidR="00B87D85" w:rsidRPr="00E20357" w:rsidRDefault="00B87D85" w:rsidP="00B87D85">
      <w:pPr>
        <w:tabs>
          <w:tab w:val="left" w:pos="360"/>
        </w:tabs>
        <w:ind w:left="1440" w:hanging="1440"/>
        <w:rPr>
          <w:bCs/>
          <w:sz w:val="22"/>
          <w:szCs w:val="22"/>
        </w:rPr>
      </w:pPr>
    </w:p>
    <w:p w14:paraId="032EB147" w14:textId="77777777" w:rsidR="000B1F38" w:rsidRPr="008B0DFA" w:rsidRDefault="000B1F38" w:rsidP="00E20357">
      <w:pPr>
        <w:tabs>
          <w:tab w:val="left" w:pos="360"/>
        </w:tabs>
        <w:ind w:left="1440" w:hanging="1440"/>
        <w:rPr>
          <w:b/>
          <w:sz w:val="22"/>
          <w:szCs w:val="22"/>
        </w:rPr>
      </w:pPr>
      <w:r w:rsidRPr="008B0DFA">
        <w:rPr>
          <w:b/>
          <w:sz w:val="22"/>
          <w:szCs w:val="22"/>
        </w:rPr>
        <w:t xml:space="preserve">Study Title: </w:t>
      </w:r>
    </w:p>
    <w:p w14:paraId="31539177" w14:textId="77777777" w:rsidR="000B1F38" w:rsidRPr="008B0DFA" w:rsidRDefault="000B1F38" w:rsidP="00E20357">
      <w:pPr>
        <w:tabs>
          <w:tab w:val="left" w:pos="360"/>
        </w:tabs>
        <w:ind w:left="1440" w:hanging="1440"/>
        <w:rPr>
          <w:b/>
          <w:sz w:val="22"/>
          <w:szCs w:val="22"/>
        </w:rPr>
      </w:pPr>
    </w:p>
    <w:p w14:paraId="6E003D33" w14:textId="77777777" w:rsidR="00182634" w:rsidRPr="008B0DFA" w:rsidRDefault="000B1F38" w:rsidP="00E20357">
      <w:pPr>
        <w:tabs>
          <w:tab w:val="left" w:pos="360"/>
        </w:tabs>
        <w:ind w:left="1440" w:hanging="1440"/>
        <w:rPr>
          <w:b/>
          <w:sz w:val="22"/>
          <w:szCs w:val="22"/>
        </w:rPr>
      </w:pPr>
      <w:r w:rsidRPr="008B0DFA">
        <w:rPr>
          <w:b/>
          <w:sz w:val="22"/>
          <w:szCs w:val="22"/>
        </w:rPr>
        <w:t>Protocol (COMIRB) Number</w:t>
      </w:r>
      <w:r w:rsidR="00182634" w:rsidRPr="008B0DFA">
        <w:rPr>
          <w:b/>
          <w:sz w:val="22"/>
          <w:szCs w:val="22"/>
        </w:rPr>
        <w:t>:</w:t>
      </w:r>
      <w:r w:rsidRPr="008B0DFA">
        <w:rPr>
          <w:b/>
          <w:sz w:val="22"/>
          <w:szCs w:val="22"/>
        </w:rPr>
        <w:t xml:space="preserve"> </w:t>
      </w:r>
    </w:p>
    <w:p w14:paraId="1A38BC80" w14:textId="77777777" w:rsidR="00F721A7" w:rsidRPr="008B0DFA" w:rsidRDefault="00F721A7" w:rsidP="00E20357">
      <w:pPr>
        <w:tabs>
          <w:tab w:val="left" w:pos="360"/>
        </w:tabs>
        <w:ind w:left="1440" w:hanging="1440"/>
        <w:rPr>
          <w:b/>
          <w:sz w:val="22"/>
          <w:szCs w:val="22"/>
        </w:rPr>
      </w:pPr>
    </w:p>
    <w:p w14:paraId="0DA42E6E" w14:textId="77777777" w:rsidR="000B1F38" w:rsidRPr="008B0DFA" w:rsidRDefault="002033A1" w:rsidP="00E20357">
      <w:pPr>
        <w:tabs>
          <w:tab w:val="left" w:pos="360"/>
        </w:tabs>
        <w:ind w:left="1440" w:hanging="1440"/>
        <w:rPr>
          <w:b/>
          <w:sz w:val="22"/>
          <w:szCs w:val="22"/>
        </w:rPr>
      </w:pPr>
      <w:r w:rsidRPr="008B0DFA">
        <w:rPr>
          <w:b/>
          <w:sz w:val="22"/>
          <w:szCs w:val="22"/>
        </w:rPr>
        <w:t xml:space="preserve">Principal Investigator: </w:t>
      </w:r>
    </w:p>
    <w:p w14:paraId="6E95E0B7" w14:textId="77777777" w:rsidR="000B1F38" w:rsidRPr="008B0DFA" w:rsidRDefault="000B1F38" w:rsidP="00E20357">
      <w:pPr>
        <w:tabs>
          <w:tab w:val="left" w:pos="360"/>
        </w:tabs>
        <w:ind w:left="1440" w:hanging="1440"/>
        <w:rPr>
          <w:b/>
          <w:sz w:val="22"/>
          <w:szCs w:val="22"/>
        </w:rPr>
      </w:pPr>
    </w:p>
    <w:p w14:paraId="06DAB383" w14:textId="3C164A5B" w:rsidR="002033A1" w:rsidRDefault="00182634" w:rsidP="00E20357">
      <w:pPr>
        <w:tabs>
          <w:tab w:val="left" w:pos="360"/>
        </w:tabs>
        <w:ind w:left="1440" w:hanging="1440"/>
        <w:rPr>
          <w:b/>
          <w:sz w:val="22"/>
          <w:szCs w:val="22"/>
        </w:rPr>
      </w:pPr>
      <w:r w:rsidRPr="008B0DFA">
        <w:rPr>
          <w:b/>
          <w:sz w:val="22"/>
          <w:szCs w:val="22"/>
        </w:rPr>
        <w:t xml:space="preserve">Version </w:t>
      </w:r>
      <w:r w:rsidR="004F31C5">
        <w:rPr>
          <w:b/>
          <w:sz w:val="22"/>
          <w:szCs w:val="22"/>
        </w:rPr>
        <w:t>Number</w:t>
      </w:r>
      <w:r w:rsidR="00305DC5">
        <w:rPr>
          <w:b/>
          <w:sz w:val="22"/>
          <w:szCs w:val="22"/>
        </w:rPr>
        <w:t>:</w:t>
      </w:r>
      <w:r w:rsidR="004B4C12">
        <w:rPr>
          <w:b/>
          <w:sz w:val="22"/>
          <w:szCs w:val="22"/>
        </w:rPr>
        <w:t xml:space="preserve"> </w:t>
      </w:r>
    </w:p>
    <w:p w14:paraId="5FF5E807" w14:textId="77777777" w:rsidR="004F31C5" w:rsidRDefault="004F31C5" w:rsidP="00E20357">
      <w:pPr>
        <w:tabs>
          <w:tab w:val="left" w:pos="360"/>
        </w:tabs>
        <w:ind w:left="1440" w:hanging="1440"/>
        <w:rPr>
          <w:b/>
          <w:sz w:val="22"/>
          <w:szCs w:val="22"/>
        </w:rPr>
      </w:pPr>
    </w:p>
    <w:p w14:paraId="04EB685A" w14:textId="21841B43" w:rsidR="00FB7A39" w:rsidRDefault="004F31C5" w:rsidP="00E20357">
      <w:pPr>
        <w:tabs>
          <w:tab w:val="left" w:pos="360"/>
        </w:tabs>
        <w:ind w:left="1440" w:hanging="1440"/>
        <w:rPr>
          <w:b/>
          <w:sz w:val="22"/>
          <w:szCs w:val="22"/>
        </w:rPr>
      </w:pPr>
      <w:r>
        <w:rPr>
          <w:b/>
          <w:sz w:val="22"/>
          <w:szCs w:val="22"/>
        </w:rPr>
        <w:t>Version Date:</w:t>
      </w:r>
      <w:r w:rsidR="004B4C12">
        <w:rPr>
          <w:b/>
          <w:sz w:val="22"/>
          <w:szCs w:val="22"/>
        </w:rPr>
        <w:t xml:space="preserve"> </w:t>
      </w:r>
    </w:p>
    <w:p w14:paraId="5B5BD22B" w14:textId="77777777" w:rsidR="005E1360" w:rsidRDefault="005E1360" w:rsidP="00E20357">
      <w:pPr>
        <w:tabs>
          <w:tab w:val="left" w:pos="360"/>
        </w:tabs>
        <w:ind w:left="1440" w:hanging="1440"/>
        <w:rPr>
          <w:b/>
          <w:sz w:val="22"/>
          <w:szCs w:val="22"/>
        </w:rPr>
      </w:pPr>
    </w:p>
    <w:p w14:paraId="015C01EE" w14:textId="2CA1FCD6" w:rsidR="005E1360" w:rsidRPr="00FB7A39" w:rsidRDefault="005E1360" w:rsidP="00E20357">
      <w:pPr>
        <w:tabs>
          <w:tab w:val="left" w:pos="360"/>
        </w:tabs>
        <w:ind w:left="1440" w:hanging="1440"/>
        <w:rPr>
          <w:b/>
          <w:sz w:val="22"/>
          <w:szCs w:val="22"/>
        </w:rPr>
      </w:pPr>
      <w:r>
        <w:rPr>
          <w:b/>
          <w:sz w:val="22"/>
          <w:szCs w:val="22"/>
        </w:rPr>
        <w:t xml:space="preserve">Sponsor (if any): </w:t>
      </w:r>
    </w:p>
    <w:p w14:paraId="15E39236" w14:textId="77777777" w:rsidR="00FB7A39" w:rsidRDefault="00FB7A39" w:rsidP="00E20357">
      <w:pPr>
        <w:tabs>
          <w:tab w:val="left" w:pos="360"/>
        </w:tabs>
        <w:ind w:left="1440" w:hanging="1440"/>
        <w:rPr>
          <w:bCs/>
          <w:sz w:val="22"/>
          <w:szCs w:val="22"/>
        </w:rPr>
      </w:pPr>
    </w:p>
    <w:p w14:paraId="7D63B438" w14:textId="77777777" w:rsidR="000071B2" w:rsidRDefault="000071B2" w:rsidP="00E20357">
      <w:pPr>
        <w:tabs>
          <w:tab w:val="left" w:pos="360"/>
        </w:tabs>
        <w:ind w:left="1440" w:hanging="1440"/>
        <w:rPr>
          <w:bCs/>
          <w:sz w:val="22"/>
          <w:szCs w:val="22"/>
        </w:rPr>
      </w:pPr>
    </w:p>
    <w:p w14:paraId="66E176C9" w14:textId="77777777" w:rsidR="002826DF" w:rsidRPr="008B0DFA" w:rsidRDefault="00E20357" w:rsidP="00E20357">
      <w:pPr>
        <w:tabs>
          <w:tab w:val="left" w:pos="360"/>
        </w:tabs>
        <w:rPr>
          <w:b/>
          <w:sz w:val="22"/>
          <w:szCs w:val="22"/>
        </w:rPr>
      </w:pPr>
      <w:r w:rsidRPr="008B0DFA">
        <w:rPr>
          <w:b/>
          <w:sz w:val="22"/>
          <w:szCs w:val="22"/>
        </w:rPr>
        <w:t>1.</w:t>
      </w:r>
      <w:r w:rsidRPr="008B0DFA">
        <w:rPr>
          <w:b/>
          <w:sz w:val="22"/>
          <w:szCs w:val="22"/>
        </w:rPr>
        <w:tab/>
      </w:r>
      <w:r w:rsidR="002826DF" w:rsidRPr="008B0DFA">
        <w:rPr>
          <w:b/>
          <w:sz w:val="22"/>
          <w:szCs w:val="22"/>
        </w:rPr>
        <w:t>Study Rationale</w:t>
      </w:r>
    </w:p>
    <w:p w14:paraId="088B6A72" w14:textId="4732F628" w:rsidR="0018448C" w:rsidRDefault="0018448C" w:rsidP="00E20357">
      <w:pPr>
        <w:tabs>
          <w:tab w:val="left" w:pos="360"/>
        </w:tabs>
        <w:ind w:left="360"/>
        <w:rPr>
          <w:bCs/>
          <w:i/>
          <w:iCs/>
          <w:color w:val="808080"/>
          <w:sz w:val="22"/>
          <w:szCs w:val="22"/>
        </w:rPr>
      </w:pPr>
      <w:r>
        <w:rPr>
          <w:bCs/>
          <w:i/>
          <w:iCs/>
          <w:color w:val="808080"/>
          <w:sz w:val="22"/>
          <w:szCs w:val="22"/>
        </w:rPr>
        <w:t xml:space="preserve">State </w:t>
      </w:r>
      <w:r w:rsidR="00E20357">
        <w:rPr>
          <w:bCs/>
          <w:i/>
          <w:iCs/>
          <w:color w:val="808080"/>
          <w:sz w:val="22"/>
          <w:szCs w:val="22"/>
        </w:rPr>
        <w:t xml:space="preserve">the reason for </w:t>
      </w:r>
      <w:r w:rsidR="004B232A">
        <w:rPr>
          <w:bCs/>
          <w:i/>
          <w:iCs/>
          <w:color w:val="808080"/>
          <w:sz w:val="22"/>
          <w:szCs w:val="22"/>
        </w:rPr>
        <w:t>gathering tissues specimens and health data</w:t>
      </w:r>
      <w:r w:rsidR="0021469D">
        <w:rPr>
          <w:bCs/>
          <w:i/>
          <w:iCs/>
          <w:color w:val="808080"/>
          <w:sz w:val="22"/>
          <w:szCs w:val="22"/>
        </w:rPr>
        <w:t xml:space="preserve"> </w:t>
      </w:r>
      <w:r w:rsidR="0021469D" w:rsidRPr="0018448C">
        <w:rPr>
          <w:bCs/>
          <w:i/>
          <w:iCs/>
          <w:color w:val="808080"/>
          <w:sz w:val="22"/>
          <w:szCs w:val="22"/>
        </w:rPr>
        <w:t xml:space="preserve">(e.g., describe the population, disease, current </w:t>
      </w:r>
      <w:r w:rsidR="0021469D">
        <w:rPr>
          <w:bCs/>
          <w:i/>
          <w:iCs/>
          <w:color w:val="808080"/>
          <w:sz w:val="22"/>
          <w:szCs w:val="22"/>
        </w:rPr>
        <w:t xml:space="preserve">routine </w:t>
      </w:r>
      <w:r w:rsidR="0021469D" w:rsidRPr="0018448C">
        <w:rPr>
          <w:bCs/>
          <w:i/>
          <w:iCs/>
          <w:color w:val="808080"/>
          <w:sz w:val="22"/>
          <w:szCs w:val="22"/>
        </w:rPr>
        <w:t xml:space="preserve">care, and limitations of knowledge </w:t>
      </w:r>
      <w:r w:rsidR="0021469D">
        <w:rPr>
          <w:bCs/>
          <w:i/>
          <w:iCs/>
          <w:color w:val="808080"/>
          <w:sz w:val="22"/>
          <w:szCs w:val="22"/>
        </w:rPr>
        <w:t>of disease or condition</w:t>
      </w:r>
      <w:r w:rsidR="0021469D" w:rsidRPr="0018448C">
        <w:rPr>
          <w:bCs/>
          <w:i/>
          <w:iCs/>
          <w:color w:val="808080"/>
          <w:sz w:val="22"/>
          <w:szCs w:val="22"/>
        </w:rPr>
        <w:t>)</w:t>
      </w:r>
      <w:r w:rsidR="0021469D">
        <w:rPr>
          <w:bCs/>
          <w:i/>
          <w:iCs/>
          <w:color w:val="808080"/>
          <w:sz w:val="22"/>
          <w:szCs w:val="22"/>
        </w:rPr>
        <w:t xml:space="preserve">. </w:t>
      </w:r>
      <w:r w:rsidR="008C69F6">
        <w:rPr>
          <w:bCs/>
          <w:i/>
          <w:iCs/>
          <w:color w:val="808080"/>
          <w:sz w:val="22"/>
          <w:szCs w:val="22"/>
        </w:rPr>
        <w:t>Explain whether the repository is intended for research conducted by a specific lab or labs at the university, or also for broad distribution to researchers outside the university.</w:t>
      </w:r>
    </w:p>
    <w:p w14:paraId="25944459" w14:textId="77777777" w:rsidR="00E20357" w:rsidRDefault="00E20357" w:rsidP="00E20357">
      <w:pPr>
        <w:tabs>
          <w:tab w:val="left" w:pos="360"/>
        </w:tabs>
        <w:rPr>
          <w:bCs/>
          <w:sz w:val="22"/>
          <w:szCs w:val="22"/>
        </w:rPr>
      </w:pPr>
    </w:p>
    <w:p w14:paraId="440EC2E7" w14:textId="4C7B74F9" w:rsidR="00E20357" w:rsidRDefault="0021469D" w:rsidP="00E20357">
      <w:pPr>
        <w:tabs>
          <w:tab w:val="left" w:pos="360"/>
        </w:tabs>
        <w:ind w:left="360"/>
        <w:rPr>
          <w:bCs/>
          <w:sz w:val="22"/>
          <w:szCs w:val="22"/>
        </w:rPr>
      </w:pPr>
      <w:r w:rsidRPr="0021469D">
        <w:rPr>
          <w:bCs/>
          <w:sz w:val="22"/>
          <w:szCs w:val="22"/>
        </w:rPr>
        <w:t xml:space="preserve">This protocol establishes a </w:t>
      </w:r>
      <w:r w:rsidR="00CE3118">
        <w:rPr>
          <w:bCs/>
          <w:sz w:val="22"/>
          <w:szCs w:val="22"/>
        </w:rPr>
        <w:t>bio</w:t>
      </w:r>
      <w:r w:rsidRPr="0021469D">
        <w:rPr>
          <w:bCs/>
          <w:sz w:val="22"/>
          <w:szCs w:val="22"/>
        </w:rPr>
        <w:t>repository of biological specimens and health data for investigators conducting research into...</w:t>
      </w:r>
      <w:r>
        <w:rPr>
          <w:bCs/>
          <w:sz w:val="22"/>
          <w:szCs w:val="22"/>
        </w:rPr>
        <w:t xml:space="preserve"> </w:t>
      </w:r>
      <w:r w:rsidR="00E20357" w:rsidRPr="0021469D">
        <w:rPr>
          <w:bCs/>
          <w:sz w:val="22"/>
          <w:szCs w:val="22"/>
        </w:rPr>
        <w:t>&lt;Insert text&gt;</w:t>
      </w:r>
    </w:p>
    <w:p w14:paraId="0B7B672A" w14:textId="77777777" w:rsidR="008C69F6" w:rsidRDefault="008C69F6" w:rsidP="00E20357">
      <w:pPr>
        <w:tabs>
          <w:tab w:val="left" w:pos="360"/>
        </w:tabs>
        <w:ind w:left="360"/>
        <w:rPr>
          <w:bCs/>
          <w:sz w:val="22"/>
          <w:szCs w:val="22"/>
        </w:rPr>
      </w:pPr>
    </w:p>
    <w:p w14:paraId="3BFCB419" w14:textId="6A4834DA" w:rsidR="008C69F6" w:rsidRPr="00E20357" w:rsidRDefault="008C69F6" w:rsidP="00E20357">
      <w:pPr>
        <w:tabs>
          <w:tab w:val="left" w:pos="360"/>
        </w:tabs>
        <w:ind w:left="360"/>
        <w:rPr>
          <w:bCs/>
          <w:sz w:val="22"/>
          <w:szCs w:val="22"/>
        </w:rPr>
      </w:pPr>
      <w:r>
        <w:rPr>
          <w:bCs/>
          <w:sz w:val="22"/>
          <w:szCs w:val="22"/>
        </w:rPr>
        <w:t xml:space="preserve">This protocol will </w:t>
      </w:r>
      <w:r w:rsidRPr="008C69F6">
        <w:rPr>
          <w:bCs/>
          <w:sz w:val="22"/>
          <w:szCs w:val="22"/>
        </w:rPr>
        <w:t xml:space="preserve">establish standardized </w:t>
      </w:r>
      <w:r>
        <w:rPr>
          <w:bCs/>
          <w:sz w:val="22"/>
          <w:szCs w:val="22"/>
        </w:rPr>
        <w:t xml:space="preserve">procedures </w:t>
      </w:r>
      <w:r w:rsidRPr="008C69F6">
        <w:rPr>
          <w:bCs/>
          <w:sz w:val="22"/>
          <w:szCs w:val="22"/>
        </w:rPr>
        <w:t xml:space="preserve">for </w:t>
      </w:r>
      <w:r>
        <w:rPr>
          <w:bCs/>
          <w:sz w:val="22"/>
          <w:szCs w:val="22"/>
        </w:rPr>
        <w:t xml:space="preserve">informed consent, </w:t>
      </w:r>
      <w:r w:rsidRPr="008C69F6">
        <w:rPr>
          <w:bCs/>
          <w:sz w:val="22"/>
          <w:szCs w:val="22"/>
        </w:rPr>
        <w:t>specimen collection</w:t>
      </w:r>
      <w:r>
        <w:rPr>
          <w:bCs/>
          <w:sz w:val="22"/>
          <w:szCs w:val="22"/>
        </w:rPr>
        <w:t xml:space="preserve"> and storage,</w:t>
      </w:r>
      <w:r w:rsidRPr="008C69F6">
        <w:rPr>
          <w:bCs/>
          <w:sz w:val="22"/>
          <w:szCs w:val="22"/>
        </w:rPr>
        <w:t xml:space="preserve"> and data management</w:t>
      </w:r>
      <w:r>
        <w:rPr>
          <w:bCs/>
          <w:sz w:val="22"/>
          <w:szCs w:val="22"/>
        </w:rPr>
        <w:t xml:space="preserve">. This protocol will </w:t>
      </w:r>
      <w:r w:rsidRPr="008C69F6">
        <w:rPr>
          <w:bCs/>
          <w:sz w:val="22"/>
          <w:szCs w:val="22"/>
        </w:rPr>
        <w:t>ensure long-term sample viability and data integrity</w:t>
      </w:r>
      <w:r>
        <w:rPr>
          <w:bCs/>
          <w:sz w:val="22"/>
          <w:szCs w:val="22"/>
        </w:rPr>
        <w:t xml:space="preserve"> to </w:t>
      </w:r>
      <w:r w:rsidRPr="008C69F6">
        <w:rPr>
          <w:bCs/>
          <w:sz w:val="22"/>
          <w:szCs w:val="22"/>
        </w:rPr>
        <w:t>maximize the scientific value of stored resources while maintaining strict ethical standards and participant privacy protections.</w:t>
      </w:r>
    </w:p>
    <w:p w14:paraId="0557F715" w14:textId="77777777" w:rsidR="00E20357" w:rsidRDefault="00E20357" w:rsidP="00E20357">
      <w:pPr>
        <w:tabs>
          <w:tab w:val="left" w:pos="360"/>
        </w:tabs>
        <w:rPr>
          <w:bCs/>
          <w:sz w:val="22"/>
          <w:szCs w:val="22"/>
        </w:rPr>
      </w:pPr>
    </w:p>
    <w:p w14:paraId="1AAE87F8" w14:textId="77777777" w:rsidR="00203ACC" w:rsidRPr="00E20357" w:rsidRDefault="00203ACC" w:rsidP="00E20357">
      <w:pPr>
        <w:tabs>
          <w:tab w:val="left" w:pos="360"/>
        </w:tabs>
        <w:rPr>
          <w:bCs/>
          <w:sz w:val="22"/>
          <w:szCs w:val="22"/>
        </w:rPr>
      </w:pPr>
    </w:p>
    <w:p w14:paraId="34A2F66F" w14:textId="77777777" w:rsidR="00CD567F" w:rsidRPr="008B0DFA" w:rsidRDefault="00E20357" w:rsidP="00E20357">
      <w:pPr>
        <w:tabs>
          <w:tab w:val="left" w:pos="360"/>
        </w:tabs>
        <w:rPr>
          <w:b/>
          <w:sz w:val="22"/>
          <w:szCs w:val="22"/>
        </w:rPr>
      </w:pPr>
      <w:r w:rsidRPr="008B0DFA">
        <w:rPr>
          <w:b/>
          <w:sz w:val="22"/>
          <w:szCs w:val="22"/>
        </w:rPr>
        <w:t>2.</w:t>
      </w:r>
      <w:r w:rsidRPr="008B0DFA">
        <w:rPr>
          <w:b/>
          <w:sz w:val="22"/>
          <w:szCs w:val="22"/>
        </w:rPr>
        <w:tab/>
      </w:r>
      <w:r w:rsidR="00CD567F" w:rsidRPr="008B0DFA">
        <w:rPr>
          <w:b/>
          <w:sz w:val="22"/>
          <w:szCs w:val="22"/>
        </w:rPr>
        <w:t>Background</w:t>
      </w:r>
    </w:p>
    <w:p w14:paraId="6AD4C2C9" w14:textId="62428985" w:rsidR="00E20357" w:rsidRDefault="000071B2" w:rsidP="00203ACC">
      <w:pPr>
        <w:tabs>
          <w:tab w:val="left" w:pos="360"/>
        </w:tabs>
        <w:ind w:left="360"/>
        <w:rPr>
          <w:bCs/>
          <w:i/>
          <w:iCs/>
          <w:color w:val="808080"/>
          <w:sz w:val="22"/>
          <w:szCs w:val="22"/>
        </w:rPr>
      </w:pPr>
      <w:r w:rsidRPr="000071B2">
        <w:rPr>
          <w:bCs/>
          <w:i/>
          <w:iCs/>
          <w:color w:val="808080"/>
          <w:sz w:val="22"/>
          <w:szCs w:val="22"/>
        </w:rPr>
        <w:t xml:space="preserve">Provide </w:t>
      </w:r>
      <w:r w:rsidR="00FE42D2">
        <w:rPr>
          <w:bCs/>
          <w:i/>
          <w:iCs/>
          <w:color w:val="808080"/>
          <w:sz w:val="22"/>
          <w:szCs w:val="22"/>
        </w:rPr>
        <w:t>context</w:t>
      </w:r>
      <w:r w:rsidRPr="000071B2">
        <w:rPr>
          <w:bCs/>
          <w:i/>
          <w:iCs/>
          <w:color w:val="808080"/>
          <w:sz w:val="22"/>
          <w:szCs w:val="22"/>
        </w:rPr>
        <w:t xml:space="preserve"> (e.g., </w:t>
      </w:r>
      <w:r w:rsidR="004B232A">
        <w:rPr>
          <w:bCs/>
          <w:i/>
          <w:iCs/>
          <w:color w:val="808080"/>
          <w:sz w:val="22"/>
          <w:szCs w:val="22"/>
        </w:rPr>
        <w:t xml:space="preserve">biological, </w:t>
      </w:r>
      <w:r w:rsidRPr="000071B2">
        <w:rPr>
          <w:bCs/>
          <w:i/>
          <w:iCs/>
          <w:color w:val="808080"/>
          <w:sz w:val="22"/>
          <w:szCs w:val="22"/>
        </w:rPr>
        <w:t xml:space="preserve">clinical, epidemiological, public health) for </w:t>
      </w:r>
      <w:r w:rsidR="00ED2BD7">
        <w:rPr>
          <w:bCs/>
          <w:i/>
          <w:iCs/>
          <w:color w:val="808080"/>
          <w:sz w:val="22"/>
          <w:szCs w:val="22"/>
        </w:rPr>
        <w:t xml:space="preserve">creating </w:t>
      </w:r>
      <w:r w:rsidRPr="000071B2">
        <w:rPr>
          <w:bCs/>
          <w:i/>
          <w:iCs/>
          <w:color w:val="808080"/>
          <w:sz w:val="22"/>
          <w:szCs w:val="22"/>
        </w:rPr>
        <w:t xml:space="preserve">the </w:t>
      </w:r>
      <w:r w:rsidR="004B232A">
        <w:rPr>
          <w:bCs/>
          <w:i/>
          <w:iCs/>
          <w:color w:val="808080"/>
          <w:sz w:val="22"/>
          <w:szCs w:val="22"/>
        </w:rPr>
        <w:t>repository</w:t>
      </w:r>
      <w:r w:rsidRPr="000071B2">
        <w:rPr>
          <w:bCs/>
          <w:i/>
          <w:iCs/>
          <w:color w:val="808080"/>
          <w:sz w:val="22"/>
          <w:szCs w:val="22"/>
        </w:rPr>
        <w:t xml:space="preserve">. </w:t>
      </w:r>
      <w:r w:rsidR="006C7B63">
        <w:rPr>
          <w:bCs/>
          <w:i/>
          <w:iCs/>
          <w:color w:val="808080"/>
          <w:sz w:val="22"/>
          <w:szCs w:val="22"/>
        </w:rPr>
        <w:t xml:space="preserve">Describe knowledge gaps and explain how creating the repository will address those. </w:t>
      </w:r>
      <w:r w:rsidRPr="000071B2">
        <w:rPr>
          <w:bCs/>
          <w:i/>
          <w:iCs/>
          <w:color w:val="808080"/>
          <w:sz w:val="22"/>
          <w:szCs w:val="22"/>
        </w:rPr>
        <w:t xml:space="preserve">Summarize relevant basic, clinical, or </w:t>
      </w:r>
      <w:r w:rsidR="004B232A" w:rsidRPr="000071B2">
        <w:rPr>
          <w:bCs/>
          <w:i/>
          <w:iCs/>
          <w:color w:val="808080"/>
          <w:sz w:val="22"/>
          <w:szCs w:val="22"/>
        </w:rPr>
        <w:t>epidemiological</w:t>
      </w:r>
      <w:r w:rsidR="00E0363E">
        <w:rPr>
          <w:bCs/>
          <w:i/>
          <w:iCs/>
          <w:color w:val="808080"/>
          <w:sz w:val="22"/>
          <w:szCs w:val="22"/>
        </w:rPr>
        <w:t xml:space="preserve"> research</w:t>
      </w:r>
      <w:r w:rsidR="006C7B63">
        <w:rPr>
          <w:bCs/>
          <w:i/>
          <w:iCs/>
          <w:color w:val="808080"/>
          <w:sz w:val="22"/>
          <w:szCs w:val="22"/>
        </w:rPr>
        <w:t xml:space="preserve"> literature. </w:t>
      </w:r>
      <w:r w:rsidRPr="000071B2">
        <w:rPr>
          <w:bCs/>
          <w:i/>
          <w:iCs/>
          <w:color w:val="808080"/>
          <w:sz w:val="22"/>
          <w:szCs w:val="22"/>
        </w:rPr>
        <w:t>List citations at the end under References.</w:t>
      </w:r>
    </w:p>
    <w:p w14:paraId="7F417747" w14:textId="77777777" w:rsidR="00203ACC" w:rsidRDefault="00203ACC" w:rsidP="00203ACC">
      <w:pPr>
        <w:tabs>
          <w:tab w:val="left" w:pos="360"/>
        </w:tabs>
        <w:ind w:left="360"/>
        <w:rPr>
          <w:bCs/>
          <w:sz w:val="22"/>
          <w:szCs w:val="22"/>
        </w:rPr>
      </w:pPr>
    </w:p>
    <w:p w14:paraId="0D89CC1E" w14:textId="77777777" w:rsidR="00203ACC" w:rsidRPr="00E20357" w:rsidRDefault="00203ACC" w:rsidP="00203ACC">
      <w:pPr>
        <w:tabs>
          <w:tab w:val="left" w:pos="360"/>
        </w:tabs>
        <w:ind w:left="360"/>
        <w:rPr>
          <w:bCs/>
          <w:sz w:val="22"/>
          <w:szCs w:val="22"/>
        </w:rPr>
      </w:pPr>
      <w:r>
        <w:rPr>
          <w:bCs/>
          <w:sz w:val="22"/>
          <w:szCs w:val="22"/>
        </w:rPr>
        <w:t>&lt;Insert text&gt;</w:t>
      </w:r>
    </w:p>
    <w:p w14:paraId="7A684EF8" w14:textId="77777777" w:rsidR="00203ACC" w:rsidRPr="00E20357" w:rsidRDefault="00203ACC" w:rsidP="00203ACC">
      <w:pPr>
        <w:tabs>
          <w:tab w:val="left" w:pos="360"/>
        </w:tabs>
        <w:ind w:left="360"/>
        <w:rPr>
          <w:bCs/>
          <w:sz w:val="22"/>
          <w:szCs w:val="22"/>
        </w:rPr>
      </w:pPr>
    </w:p>
    <w:p w14:paraId="2D00B025" w14:textId="7E1B6F1D" w:rsidR="00331119" w:rsidRPr="00E20357" w:rsidRDefault="00331119" w:rsidP="008351A7">
      <w:pPr>
        <w:tabs>
          <w:tab w:val="left" w:pos="360"/>
        </w:tabs>
        <w:ind w:left="180" w:hanging="180"/>
        <w:rPr>
          <w:bCs/>
          <w:sz w:val="22"/>
          <w:szCs w:val="22"/>
        </w:rPr>
      </w:pPr>
    </w:p>
    <w:p w14:paraId="266BA481" w14:textId="680A8F65" w:rsidR="00CD567F" w:rsidRPr="008B0DFA" w:rsidRDefault="008351A7" w:rsidP="008351A7">
      <w:pPr>
        <w:tabs>
          <w:tab w:val="left" w:pos="360"/>
        </w:tabs>
        <w:rPr>
          <w:b/>
          <w:sz w:val="22"/>
          <w:szCs w:val="22"/>
        </w:rPr>
      </w:pPr>
      <w:r>
        <w:rPr>
          <w:b/>
          <w:sz w:val="22"/>
          <w:szCs w:val="22"/>
        </w:rPr>
        <w:t>3</w:t>
      </w:r>
      <w:r w:rsidR="008C672F" w:rsidRPr="008B0DFA">
        <w:rPr>
          <w:b/>
          <w:sz w:val="22"/>
          <w:szCs w:val="22"/>
        </w:rPr>
        <w:t>.</w:t>
      </w:r>
      <w:r w:rsidR="008C672F" w:rsidRPr="008B0DFA">
        <w:rPr>
          <w:b/>
          <w:sz w:val="22"/>
          <w:szCs w:val="22"/>
        </w:rPr>
        <w:tab/>
      </w:r>
      <w:r w:rsidR="00CD567F" w:rsidRPr="008B0DFA">
        <w:rPr>
          <w:b/>
          <w:sz w:val="22"/>
          <w:szCs w:val="22"/>
        </w:rPr>
        <w:t>Study Population</w:t>
      </w:r>
    </w:p>
    <w:p w14:paraId="7E6F3C18" w14:textId="14EB2BC4" w:rsidR="00934718" w:rsidRDefault="0084683C" w:rsidP="003E1265">
      <w:pPr>
        <w:tabs>
          <w:tab w:val="left" w:pos="360"/>
        </w:tabs>
        <w:ind w:left="360"/>
        <w:rPr>
          <w:bCs/>
          <w:i/>
          <w:iCs/>
          <w:color w:val="808080"/>
          <w:sz w:val="22"/>
          <w:szCs w:val="22"/>
        </w:rPr>
      </w:pPr>
      <w:r>
        <w:rPr>
          <w:bCs/>
          <w:i/>
          <w:iCs/>
          <w:color w:val="808080"/>
          <w:sz w:val="22"/>
          <w:szCs w:val="22"/>
        </w:rPr>
        <w:t xml:space="preserve">Describe the population to be studied. </w:t>
      </w:r>
      <w:r w:rsidR="0032267C" w:rsidRPr="0032267C">
        <w:rPr>
          <w:bCs/>
          <w:i/>
          <w:iCs/>
          <w:color w:val="808080"/>
          <w:sz w:val="22"/>
          <w:szCs w:val="22"/>
        </w:rPr>
        <w:t xml:space="preserve">Inclusion criteria are characteristics that every potential participant must satisfy to qualify for study entry. Exclusion criteria are characteristics that make an individual ineligible for study participation. </w:t>
      </w:r>
      <w:r w:rsidR="00826C8D">
        <w:rPr>
          <w:bCs/>
          <w:i/>
          <w:iCs/>
          <w:color w:val="808080"/>
          <w:sz w:val="22"/>
          <w:szCs w:val="22"/>
        </w:rPr>
        <w:t>Specify age limit</w:t>
      </w:r>
      <w:r w:rsidR="008351A7">
        <w:rPr>
          <w:bCs/>
          <w:i/>
          <w:iCs/>
          <w:color w:val="808080"/>
          <w:sz w:val="22"/>
          <w:szCs w:val="22"/>
        </w:rPr>
        <w:t>s or state no age limits</w:t>
      </w:r>
      <w:r w:rsidR="00826C8D">
        <w:rPr>
          <w:bCs/>
          <w:i/>
          <w:iCs/>
          <w:color w:val="808080"/>
          <w:sz w:val="22"/>
          <w:szCs w:val="22"/>
        </w:rPr>
        <w:t xml:space="preserve">. </w:t>
      </w:r>
      <w:r w:rsidR="00DB2F2A">
        <w:rPr>
          <w:bCs/>
          <w:i/>
          <w:iCs/>
          <w:color w:val="808080"/>
          <w:sz w:val="22"/>
          <w:szCs w:val="22"/>
        </w:rPr>
        <w:t xml:space="preserve">Specify </w:t>
      </w:r>
      <w:r w:rsidR="00DB2F2A">
        <w:rPr>
          <w:bCs/>
          <w:i/>
          <w:iCs/>
          <w:color w:val="808080"/>
          <w:sz w:val="22"/>
          <w:szCs w:val="22"/>
        </w:rPr>
        <w:lastRenderedPageBreak/>
        <w:t xml:space="preserve">enrollment limit or state no limit. </w:t>
      </w:r>
      <w:r w:rsidR="00FC789B" w:rsidRPr="00FC789B">
        <w:rPr>
          <w:bCs/>
          <w:i/>
          <w:iCs/>
          <w:color w:val="808080"/>
          <w:sz w:val="22"/>
          <w:szCs w:val="22"/>
        </w:rPr>
        <w:t>If the study involves more than one study population</w:t>
      </w:r>
      <w:r w:rsidR="00FC789B">
        <w:rPr>
          <w:bCs/>
          <w:i/>
          <w:iCs/>
          <w:color w:val="808080"/>
          <w:sz w:val="22"/>
          <w:szCs w:val="22"/>
        </w:rPr>
        <w:t xml:space="preserve">, describe criteria for each </w:t>
      </w:r>
      <w:r w:rsidR="00CE3118">
        <w:rPr>
          <w:bCs/>
          <w:i/>
          <w:iCs/>
          <w:color w:val="808080"/>
          <w:sz w:val="22"/>
          <w:szCs w:val="22"/>
        </w:rPr>
        <w:t>cohort.</w:t>
      </w:r>
    </w:p>
    <w:p w14:paraId="0EABCC05" w14:textId="77777777" w:rsidR="00934718" w:rsidRDefault="00934718" w:rsidP="003E1265">
      <w:pPr>
        <w:tabs>
          <w:tab w:val="left" w:pos="360"/>
        </w:tabs>
        <w:ind w:left="360"/>
        <w:rPr>
          <w:bCs/>
          <w:i/>
          <w:iCs/>
          <w:color w:val="808080"/>
          <w:sz w:val="22"/>
          <w:szCs w:val="22"/>
        </w:rPr>
      </w:pPr>
    </w:p>
    <w:p w14:paraId="027E3453" w14:textId="77777777" w:rsidR="0084683C" w:rsidRDefault="0084683C" w:rsidP="003E1265">
      <w:pPr>
        <w:tabs>
          <w:tab w:val="left" w:pos="360"/>
        </w:tabs>
        <w:ind w:left="360"/>
        <w:rPr>
          <w:b/>
          <w:sz w:val="22"/>
          <w:szCs w:val="22"/>
        </w:rPr>
      </w:pPr>
      <w:r>
        <w:rPr>
          <w:b/>
          <w:sz w:val="22"/>
          <w:szCs w:val="22"/>
        </w:rPr>
        <w:t>Population:</w:t>
      </w:r>
      <w:r>
        <w:rPr>
          <w:bCs/>
          <w:sz w:val="22"/>
          <w:szCs w:val="22"/>
        </w:rPr>
        <w:t xml:space="preserve"> &lt;Insert text&gt;</w:t>
      </w:r>
    </w:p>
    <w:p w14:paraId="3EAA03CF" w14:textId="77777777" w:rsidR="0084683C" w:rsidRDefault="0084683C" w:rsidP="003E1265">
      <w:pPr>
        <w:tabs>
          <w:tab w:val="left" w:pos="360"/>
        </w:tabs>
        <w:ind w:left="360"/>
        <w:rPr>
          <w:b/>
          <w:sz w:val="22"/>
          <w:szCs w:val="22"/>
        </w:rPr>
      </w:pPr>
    </w:p>
    <w:p w14:paraId="783FD6CB" w14:textId="77777777" w:rsidR="001A5019" w:rsidRDefault="00CD567F" w:rsidP="003E1265">
      <w:pPr>
        <w:tabs>
          <w:tab w:val="left" w:pos="360"/>
        </w:tabs>
        <w:ind w:left="360"/>
        <w:rPr>
          <w:bCs/>
          <w:sz w:val="22"/>
          <w:szCs w:val="22"/>
        </w:rPr>
      </w:pPr>
      <w:r w:rsidRPr="008B0DFA">
        <w:rPr>
          <w:b/>
          <w:sz w:val="22"/>
          <w:szCs w:val="22"/>
        </w:rPr>
        <w:t>Inclusion Criteria:</w:t>
      </w:r>
    </w:p>
    <w:p w14:paraId="1E7DBD7A" w14:textId="77777777" w:rsidR="001A5019" w:rsidRDefault="001A5019" w:rsidP="003E1265">
      <w:pPr>
        <w:tabs>
          <w:tab w:val="left" w:pos="360"/>
        </w:tabs>
        <w:ind w:left="360"/>
        <w:rPr>
          <w:bCs/>
          <w:sz w:val="22"/>
          <w:szCs w:val="22"/>
        </w:rPr>
      </w:pPr>
    </w:p>
    <w:p w14:paraId="1B60E3C3" w14:textId="44201977" w:rsidR="003E1265" w:rsidRPr="001A5019" w:rsidRDefault="003E1265" w:rsidP="001A5019">
      <w:pPr>
        <w:pStyle w:val="ListParagraph"/>
        <w:numPr>
          <w:ilvl w:val="0"/>
          <w:numId w:val="9"/>
        </w:numPr>
        <w:tabs>
          <w:tab w:val="left" w:pos="360"/>
        </w:tabs>
        <w:rPr>
          <w:bCs/>
          <w:sz w:val="22"/>
          <w:szCs w:val="22"/>
        </w:rPr>
      </w:pPr>
      <w:r w:rsidRPr="001A5019">
        <w:rPr>
          <w:bCs/>
          <w:sz w:val="22"/>
          <w:szCs w:val="22"/>
        </w:rPr>
        <w:t>&lt;Insert text&gt;</w:t>
      </w:r>
    </w:p>
    <w:p w14:paraId="6F0E65DC" w14:textId="77777777" w:rsidR="00CD567F" w:rsidRPr="00E20357" w:rsidRDefault="00CD567F" w:rsidP="003E1265">
      <w:pPr>
        <w:tabs>
          <w:tab w:val="left" w:pos="360"/>
        </w:tabs>
        <w:ind w:left="360"/>
        <w:rPr>
          <w:bCs/>
          <w:sz w:val="22"/>
          <w:szCs w:val="22"/>
        </w:rPr>
      </w:pPr>
    </w:p>
    <w:p w14:paraId="360D8898" w14:textId="77777777" w:rsidR="001A5019" w:rsidRDefault="00CD567F" w:rsidP="003E1265">
      <w:pPr>
        <w:tabs>
          <w:tab w:val="left" w:pos="360"/>
        </w:tabs>
        <w:ind w:left="360"/>
        <w:rPr>
          <w:bCs/>
          <w:sz w:val="22"/>
          <w:szCs w:val="22"/>
        </w:rPr>
      </w:pPr>
      <w:r w:rsidRPr="008B0DFA">
        <w:rPr>
          <w:b/>
          <w:sz w:val="22"/>
          <w:szCs w:val="22"/>
        </w:rPr>
        <w:t>Exclusion Criteria:</w:t>
      </w:r>
    </w:p>
    <w:p w14:paraId="257B86CE" w14:textId="77777777" w:rsidR="001A5019" w:rsidRDefault="001A5019" w:rsidP="003E1265">
      <w:pPr>
        <w:tabs>
          <w:tab w:val="left" w:pos="360"/>
        </w:tabs>
        <w:ind w:left="360"/>
        <w:rPr>
          <w:bCs/>
          <w:sz w:val="22"/>
          <w:szCs w:val="22"/>
        </w:rPr>
      </w:pPr>
    </w:p>
    <w:p w14:paraId="194F72F5" w14:textId="403DFF64" w:rsidR="00805FD4" w:rsidRPr="001A5019" w:rsidRDefault="003E1265" w:rsidP="001A5019">
      <w:pPr>
        <w:pStyle w:val="ListParagraph"/>
        <w:numPr>
          <w:ilvl w:val="0"/>
          <w:numId w:val="9"/>
        </w:numPr>
        <w:tabs>
          <w:tab w:val="left" w:pos="360"/>
        </w:tabs>
        <w:rPr>
          <w:bCs/>
          <w:sz w:val="22"/>
          <w:szCs w:val="22"/>
        </w:rPr>
      </w:pPr>
      <w:r w:rsidRPr="001A5019">
        <w:rPr>
          <w:bCs/>
          <w:sz w:val="22"/>
          <w:szCs w:val="22"/>
        </w:rPr>
        <w:t>&lt;Insert text&gt;</w:t>
      </w:r>
    </w:p>
    <w:p w14:paraId="67D79327" w14:textId="77777777" w:rsidR="00805FD4" w:rsidRDefault="00805FD4" w:rsidP="003E1265">
      <w:pPr>
        <w:tabs>
          <w:tab w:val="left" w:pos="360"/>
        </w:tabs>
        <w:ind w:left="360"/>
        <w:rPr>
          <w:bCs/>
          <w:sz w:val="22"/>
          <w:szCs w:val="22"/>
        </w:rPr>
      </w:pPr>
    </w:p>
    <w:p w14:paraId="3D202FED" w14:textId="77777777" w:rsidR="009D77C1" w:rsidRPr="00E20357" w:rsidRDefault="009D77C1" w:rsidP="003E1265">
      <w:pPr>
        <w:tabs>
          <w:tab w:val="left" w:pos="360"/>
        </w:tabs>
        <w:ind w:left="360"/>
        <w:rPr>
          <w:bCs/>
          <w:sz w:val="22"/>
          <w:szCs w:val="22"/>
        </w:rPr>
      </w:pPr>
    </w:p>
    <w:p w14:paraId="3B38D05D" w14:textId="09615C1F" w:rsidR="00C876EB" w:rsidRDefault="00B85FF4" w:rsidP="009D77C1">
      <w:pPr>
        <w:tabs>
          <w:tab w:val="left" w:pos="360"/>
        </w:tabs>
        <w:rPr>
          <w:bCs/>
          <w:sz w:val="22"/>
          <w:szCs w:val="22"/>
        </w:rPr>
      </w:pPr>
      <w:r>
        <w:rPr>
          <w:b/>
          <w:sz w:val="22"/>
          <w:szCs w:val="22"/>
        </w:rPr>
        <w:t>4</w:t>
      </w:r>
      <w:r w:rsidR="009D77C1">
        <w:rPr>
          <w:b/>
          <w:sz w:val="22"/>
          <w:szCs w:val="22"/>
        </w:rPr>
        <w:t xml:space="preserve">. </w:t>
      </w:r>
      <w:r w:rsidR="009D77C1">
        <w:rPr>
          <w:b/>
          <w:sz w:val="22"/>
          <w:szCs w:val="22"/>
        </w:rPr>
        <w:tab/>
      </w:r>
      <w:r w:rsidR="00913131" w:rsidRPr="008B0DFA">
        <w:rPr>
          <w:b/>
          <w:sz w:val="22"/>
          <w:szCs w:val="22"/>
        </w:rPr>
        <w:t>Strategies for Recruitment:</w:t>
      </w:r>
    </w:p>
    <w:p w14:paraId="41DAFEFC" w14:textId="63F1BFDB" w:rsidR="009D77C1" w:rsidRDefault="009D77C1" w:rsidP="006064A5">
      <w:pPr>
        <w:tabs>
          <w:tab w:val="left" w:pos="360"/>
        </w:tabs>
        <w:ind w:left="360"/>
        <w:rPr>
          <w:bCs/>
          <w:i/>
          <w:iCs/>
          <w:color w:val="808080"/>
          <w:sz w:val="22"/>
          <w:szCs w:val="22"/>
        </w:rPr>
      </w:pPr>
      <w:r>
        <w:rPr>
          <w:bCs/>
          <w:i/>
          <w:iCs/>
          <w:color w:val="808080"/>
          <w:sz w:val="22"/>
          <w:szCs w:val="22"/>
        </w:rPr>
        <w:t>I</w:t>
      </w:r>
      <w:r w:rsidRPr="006064A5">
        <w:rPr>
          <w:bCs/>
          <w:i/>
          <w:iCs/>
          <w:color w:val="808080"/>
          <w:sz w:val="22"/>
          <w:szCs w:val="22"/>
        </w:rPr>
        <w:t xml:space="preserve">dentify the </w:t>
      </w:r>
      <w:r>
        <w:rPr>
          <w:bCs/>
          <w:i/>
          <w:iCs/>
          <w:color w:val="808080"/>
          <w:sz w:val="22"/>
          <w:szCs w:val="22"/>
        </w:rPr>
        <w:t>recruitment sites. Describe</w:t>
      </w:r>
      <w:r w:rsidR="006064A5" w:rsidRPr="006064A5">
        <w:rPr>
          <w:bCs/>
          <w:i/>
          <w:iCs/>
          <w:color w:val="808080"/>
          <w:sz w:val="22"/>
          <w:szCs w:val="22"/>
        </w:rPr>
        <w:t xml:space="preserve"> </w:t>
      </w:r>
      <w:r>
        <w:rPr>
          <w:bCs/>
          <w:i/>
          <w:iCs/>
          <w:color w:val="808080"/>
          <w:sz w:val="22"/>
          <w:szCs w:val="22"/>
        </w:rPr>
        <w:t>recruitment methods (e.g., direct contact, advertising)</w:t>
      </w:r>
      <w:r w:rsidR="006064A5" w:rsidRPr="006064A5">
        <w:rPr>
          <w:bCs/>
          <w:i/>
          <w:iCs/>
          <w:color w:val="808080"/>
          <w:sz w:val="22"/>
          <w:szCs w:val="22"/>
        </w:rPr>
        <w:t xml:space="preserve">. </w:t>
      </w:r>
      <w:r>
        <w:rPr>
          <w:bCs/>
          <w:i/>
          <w:iCs/>
          <w:color w:val="808080"/>
          <w:sz w:val="22"/>
          <w:szCs w:val="22"/>
        </w:rPr>
        <w:t>C</w:t>
      </w:r>
      <w:r w:rsidR="006064A5" w:rsidRPr="006064A5">
        <w:rPr>
          <w:bCs/>
          <w:i/>
          <w:iCs/>
          <w:color w:val="808080"/>
          <w:sz w:val="22"/>
          <w:szCs w:val="22"/>
        </w:rPr>
        <w:t>onsider strategies adapted to the cultural context of the study or population.</w:t>
      </w:r>
    </w:p>
    <w:p w14:paraId="65131553" w14:textId="77777777" w:rsidR="009D77C1" w:rsidRDefault="009D77C1" w:rsidP="006064A5">
      <w:pPr>
        <w:tabs>
          <w:tab w:val="left" w:pos="360"/>
        </w:tabs>
        <w:ind w:left="360"/>
        <w:rPr>
          <w:bCs/>
          <w:i/>
          <w:iCs/>
          <w:color w:val="808080"/>
          <w:sz w:val="22"/>
          <w:szCs w:val="22"/>
        </w:rPr>
      </w:pPr>
    </w:p>
    <w:p w14:paraId="14E52BC5" w14:textId="0974E8C9" w:rsidR="006064A5" w:rsidRPr="006064A5" w:rsidRDefault="006064A5" w:rsidP="006064A5">
      <w:pPr>
        <w:tabs>
          <w:tab w:val="left" w:pos="360"/>
        </w:tabs>
        <w:ind w:left="360"/>
        <w:rPr>
          <w:bCs/>
          <w:i/>
          <w:iCs/>
          <w:color w:val="808080"/>
          <w:sz w:val="22"/>
          <w:szCs w:val="22"/>
        </w:rPr>
      </w:pPr>
      <w:r w:rsidRPr="006064A5">
        <w:rPr>
          <w:bCs/>
          <w:i/>
          <w:iCs/>
          <w:color w:val="808080"/>
          <w:sz w:val="22"/>
          <w:szCs w:val="22"/>
        </w:rPr>
        <w:t>Submit all recruitment materials (e.g., advertisements, invitations, and/or other solicitations).</w:t>
      </w:r>
    </w:p>
    <w:p w14:paraId="36CCDAE4" w14:textId="77777777" w:rsidR="006064A5" w:rsidRPr="006064A5" w:rsidRDefault="006064A5" w:rsidP="006064A5">
      <w:pPr>
        <w:tabs>
          <w:tab w:val="left" w:pos="360"/>
        </w:tabs>
        <w:ind w:left="360"/>
        <w:rPr>
          <w:bCs/>
          <w:i/>
          <w:iCs/>
          <w:color w:val="808080"/>
          <w:sz w:val="22"/>
          <w:szCs w:val="22"/>
        </w:rPr>
      </w:pPr>
    </w:p>
    <w:p w14:paraId="21F720A3" w14:textId="5DD3045B" w:rsidR="00C876EB" w:rsidRDefault="006064A5" w:rsidP="006064A5">
      <w:pPr>
        <w:tabs>
          <w:tab w:val="left" w:pos="360"/>
        </w:tabs>
        <w:ind w:left="360"/>
        <w:rPr>
          <w:bCs/>
          <w:sz w:val="22"/>
          <w:szCs w:val="22"/>
        </w:rPr>
      </w:pPr>
      <w:r w:rsidRPr="006064A5">
        <w:rPr>
          <w:bCs/>
          <w:i/>
          <w:iCs/>
          <w:color w:val="808080"/>
          <w:sz w:val="22"/>
          <w:szCs w:val="22"/>
        </w:rPr>
        <w:t>If incentives will be offered to participants describe the type of incentive (e.g., vouchers, gift cards, gift items), amount, and the timing and/or conditions for compensation in relation to study activities. If participants are minors, state whether the minor or the parent/guardian will receive the incentive.</w:t>
      </w:r>
    </w:p>
    <w:p w14:paraId="1C6771E9" w14:textId="77777777" w:rsidR="00C876EB" w:rsidRDefault="00C876EB" w:rsidP="003E1265">
      <w:pPr>
        <w:tabs>
          <w:tab w:val="left" w:pos="360"/>
        </w:tabs>
        <w:ind w:left="360"/>
        <w:rPr>
          <w:bCs/>
          <w:sz w:val="22"/>
          <w:szCs w:val="22"/>
        </w:rPr>
      </w:pPr>
    </w:p>
    <w:p w14:paraId="56F21B13" w14:textId="49780512" w:rsidR="003E1265" w:rsidRPr="00E20357" w:rsidRDefault="003E1265" w:rsidP="003E1265">
      <w:pPr>
        <w:tabs>
          <w:tab w:val="left" w:pos="360"/>
        </w:tabs>
        <w:ind w:left="360"/>
        <w:rPr>
          <w:bCs/>
          <w:sz w:val="22"/>
          <w:szCs w:val="22"/>
        </w:rPr>
      </w:pPr>
      <w:r>
        <w:rPr>
          <w:bCs/>
          <w:sz w:val="22"/>
          <w:szCs w:val="22"/>
        </w:rPr>
        <w:t>&lt;Insert text&gt;</w:t>
      </w:r>
    </w:p>
    <w:p w14:paraId="6E46058D" w14:textId="77777777" w:rsidR="00CD567F" w:rsidRDefault="00CD567F" w:rsidP="00E20357">
      <w:pPr>
        <w:tabs>
          <w:tab w:val="left" w:pos="360"/>
        </w:tabs>
        <w:rPr>
          <w:bCs/>
          <w:sz w:val="22"/>
          <w:szCs w:val="22"/>
        </w:rPr>
      </w:pPr>
    </w:p>
    <w:p w14:paraId="7D79C27C" w14:textId="77777777" w:rsidR="009D77C1" w:rsidRDefault="009D77C1" w:rsidP="00E20357">
      <w:pPr>
        <w:tabs>
          <w:tab w:val="left" w:pos="360"/>
        </w:tabs>
        <w:rPr>
          <w:bCs/>
          <w:sz w:val="22"/>
          <w:szCs w:val="22"/>
        </w:rPr>
      </w:pPr>
    </w:p>
    <w:p w14:paraId="0DFE9161" w14:textId="65E91812" w:rsidR="009D77C1" w:rsidRPr="00C21A2A" w:rsidRDefault="00B85FF4" w:rsidP="009D77C1">
      <w:pPr>
        <w:tabs>
          <w:tab w:val="left" w:pos="360"/>
        </w:tabs>
        <w:rPr>
          <w:b/>
          <w:sz w:val="22"/>
          <w:szCs w:val="22"/>
        </w:rPr>
      </w:pPr>
      <w:r>
        <w:rPr>
          <w:b/>
          <w:sz w:val="22"/>
          <w:szCs w:val="22"/>
        </w:rPr>
        <w:t>5</w:t>
      </w:r>
      <w:r w:rsidR="009D77C1">
        <w:rPr>
          <w:b/>
          <w:sz w:val="22"/>
          <w:szCs w:val="22"/>
        </w:rPr>
        <w:t>.</w:t>
      </w:r>
      <w:r w:rsidR="009D77C1">
        <w:rPr>
          <w:b/>
          <w:sz w:val="22"/>
          <w:szCs w:val="22"/>
        </w:rPr>
        <w:tab/>
      </w:r>
      <w:r w:rsidR="009D77C1" w:rsidRPr="00C21A2A">
        <w:rPr>
          <w:b/>
          <w:sz w:val="22"/>
          <w:szCs w:val="22"/>
        </w:rPr>
        <w:t>Informed Consent Process</w:t>
      </w:r>
    </w:p>
    <w:p w14:paraId="7A1BF433" w14:textId="5743D09F" w:rsidR="009D77C1" w:rsidRPr="00BE0394" w:rsidRDefault="009D77C1" w:rsidP="009D77C1">
      <w:pPr>
        <w:tabs>
          <w:tab w:val="left" w:pos="360"/>
        </w:tabs>
        <w:ind w:left="360"/>
        <w:rPr>
          <w:bCs/>
          <w:i/>
          <w:iCs/>
          <w:color w:val="808080"/>
          <w:sz w:val="22"/>
          <w:szCs w:val="22"/>
        </w:rPr>
      </w:pPr>
      <w:r w:rsidRPr="00BE0394">
        <w:rPr>
          <w:bCs/>
          <w:i/>
          <w:iCs/>
          <w:color w:val="808080"/>
          <w:sz w:val="22"/>
          <w:szCs w:val="22"/>
        </w:rPr>
        <w:t xml:space="preserve">Describe how </w:t>
      </w:r>
      <w:r w:rsidR="00D82AC3">
        <w:rPr>
          <w:bCs/>
          <w:i/>
          <w:iCs/>
          <w:color w:val="808080"/>
          <w:sz w:val="22"/>
          <w:szCs w:val="22"/>
        </w:rPr>
        <w:t xml:space="preserve">you will obtain </w:t>
      </w:r>
      <w:r w:rsidRPr="00BE0394">
        <w:rPr>
          <w:bCs/>
          <w:i/>
          <w:iCs/>
          <w:color w:val="808080"/>
          <w:sz w:val="22"/>
          <w:szCs w:val="22"/>
        </w:rPr>
        <w:t xml:space="preserve">informed consent </w:t>
      </w:r>
      <w:r w:rsidR="00D82AC3">
        <w:rPr>
          <w:bCs/>
          <w:i/>
          <w:iCs/>
          <w:color w:val="808080"/>
          <w:sz w:val="22"/>
          <w:szCs w:val="22"/>
        </w:rPr>
        <w:t xml:space="preserve">from participants. </w:t>
      </w:r>
      <w:r w:rsidR="00D82AC3" w:rsidRPr="00D82AC3">
        <w:rPr>
          <w:bCs/>
          <w:i/>
          <w:iCs/>
          <w:color w:val="808080"/>
          <w:sz w:val="22"/>
          <w:szCs w:val="22"/>
        </w:rPr>
        <w:t>If requesting any waivers or modifications to standard informed consent requirements, provide detailed justification and describe the proposed alternatives. Explain your process for obtaining consent from non-English speaking participants, including translation services and culturally appropriate materials.</w:t>
      </w:r>
    </w:p>
    <w:p w14:paraId="1D74510D" w14:textId="77777777" w:rsidR="009D77C1" w:rsidRPr="00BE0394" w:rsidRDefault="009D77C1" w:rsidP="009D77C1">
      <w:pPr>
        <w:tabs>
          <w:tab w:val="left" w:pos="360"/>
        </w:tabs>
        <w:ind w:left="360"/>
        <w:rPr>
          <w:bCs/>
          <w:i/>
          <w:iCs/>
          <w:color w:val="808080"/>
          <w:sz w:val="22"/>
          <w:szCs w:val="22"/>
        </w:rPr>
      </w:pPr>
    </w:p>
    <w:p w14:paraId="12561141" w14:textId="66D27B7F" w:rsidR="009D77C1" w:rsidRPr="00BE0394" w:rsidRDefault="00D82AC3" w:rsidP="009D77C1">
      <w:pPr>
        <w:tabs>
          <w:tab w:val="left" w:pos="360"/>
        </w:tabs>
        <w:ind w:left="360"/>
        <w:rPr>
          <w:bCs/>
          <w:i/>
          <w:iCs/>
          <w:color w:val="808080"/>
          <w:sz w:val="22"/>
          <w:szCs w:val="22"/>
        </w:rPr>
      </w:pPr>
      <w:r>
        <w:rPr>
          <w:bCs/>
          <w:i/>
          <w:iCs/>
          <w:color w:val="808080"/>
          <w:sz w:val="22"/>
          <w:szCs w:val="22"/>
        </w:rPr>
        <w:t xml:space="preserve">If you will obtain specimens form children, describe how you will </w:t>
      </w:r>
      <w:r w:rsidRPr="00D82AC3">
        <w:rPr>
          <w:bCs/>
          <w:i/>
          <w:iCs/>
          <w:color w:val="808080"/>
          <w:sz w:val="22"/>
          <w:szCs w:val="22"/>
        </w:rPr>
        <w:t>describe procedures for obtaining parental or guardian consent and child assent (when applicable). If participants may reach the age of majority during the</w:t>
      </w:r>
      <w:r w:rsidR="007B7AF3">
        <w:rPr>
          <w:bCs/>
          <w:i/>
          <w:iCs/>
          <w:color w:val="808080"/>
          <w:sz w:val="22"/>
          <w:szCs w:val="22"/>
        </w:rPr>
        <w:t xml:space="preserve">ir active participation, </w:t>
      </w:r>
      <w:r w:rsidRPr="00D82AC3">
        <w:rPr>
          <w:bCs/>
          <w:i/>
          <w:iCs/>
          <w:color w:val="808080"/>
          <w:sz w:val="22"/>
          <w:szCs w:val="22"/>
        </w:rPr>
        <w:t>outline your re-consent process for transitioning from parental consent to participant self-consent.</w:t>
      </w:r>
    </w:p>
    <w:p w14:paraId="0AE0A091" w14:textId="77777777" w:rsidR="009D77C1" w:rsidRPr="00BE0394" w:rsidRDefault="009D77C1" w:rsidP="009D77C1">
      <w:pPr>
        <w:tabs>
          <w:tab w:val="left" w:pos="360"/>
        </w:tabs>
        <w:ind w:left="360"/>
        <w:rPr>
          <w:bCs/>
          <w:i/>
          <w:iCs/>
          <w:color w:val="808080"/>
          <w:sz w:val="22"/>
          <w:szCs w:val="22"/>
        </w:rPr>
      </w:pPr>
    </w:p>
    <w:p w14:paraId="667C85C2" w14:textId="32EB0931" w:rsidR="009D77C1" w:rsidRPr="00BE0394" w:rsidRDefault="009D77C1" w:rsidP="009D77C1">
      <w:pPr>
        <w:tabs>
          <w:tab w:val="left" w:pos="360"/>
        </w:tabs>
        <w:ind w:left="360"/>
        <w:rPr>
          <w:bCs/>
          <w:i/>
          <w:iCs/>
          <w:color w:val="808080"/>
          <w:sz w:val="22"/>
          <w:szCs w:val="22"/>
        </w:rPr>
      </w:pPr>
      <w:r w:rsidRPr="00BE0394">
        <w:rPr>
          <w:bCs/>
          <w:i/>
          <w:iCs/>
          <w:color w:val="808080"/>
          <w:sz w:val="22"/>
          <w:szCs w:val="22"/>
        </w:rPr>
        <w:t xml:space="preserve">If screening or enrolling adults unable to consent on their own behalf, describe procedures for determining competency and assessing participants' understanding of the research. If applicable, describe procedures for obtaining consent from a </w:t>
      </w:r>
      <w:r>
        <w:rPr>
          <w:bCs/>
          <w:i/>
          <w:iCs/>
          <w:color w:val="808080"/>
          <w:sz w:val="22"/>
          <w:szCs w:val="22"/>
        </w:rPr>
        <w:t>Legally Authorized Representative</w:t>
      </w:r>
      <w:r w:rsidR="007B7AF3">
        <w:rPr>
          <w:bCs/>
          <w:i/>
          <w:iCs/>
          <w:color w:val="808080"/>
          <w:sz w:val="22"/>
          <w:szCs w:val="22"/>
        </w:rPr>
        <w:t xml:space="preserve">. </w:t>
      </w:r>
      <w:r>
        <w:rPr>
          <w:bCs/>
          <w:i/>
          <w:iCs/>
          <w:color w:val="808080"/>
          <w:sz w:val="22"/>
          <w:szCs w:val="22"/>
        </w:rPr>
        <w:t>(Note that proxy consent is not allowed for research without prospect of direct benefit to the participant.)</w:t>
      </w:r>
    </w:p>
    <w:p w14:paraId="52244E53" w14:textId="77777777" w:rsidR="009D77C1" w:rsidRPr="00BE0394" w:rsidRDefault="009D77C1" w:rsidP="009D77C1">
      <w:pPr>
        <w:tabs>
          <w:tab w:val="left" w:pos="360"/>
        </w:tabs>
        <w:ind w:left="360"/>
        <w:rPr>
          <w:bCs/>
          <w:i/>
          <w:iCs/>
          <w:color w:val="808080"/>
          <w:sz w:val="22"/>
          <w:szCs w:val="22"/>
        </w:rPr>
      </w:pPr>
    </w:p>
    <w:p w14:paraId="55DDA0BD" w14:textId="77777777" w:rsidR="009D77C1" w:rsidRDefault="009D77C1" w:rsidP="009D77C1">
      <w:pPr>
        <w:tabs>
          <w:tab w:val="left" w:pos="360"/>
        </w:tabs>
        <w:ind w:left="360"/>
        <w:rPr>
          <w:bCs/>
          <w:i/>
          <w:iCs/>
          <w:color w:val="808080"/>
          <w:sz w:val="22"/>
          <w:szCs w:val="22"/>
        </w:rPr>
      </w:pPr>
      <w:r w:rsidRPr="00BE0394">
        <w:rPr>
          <w:bCs/>
          <w:i/>
          <w:iCs/>
          <w:color w:val="808080"/>
          <w:sz w:val="22"/>
          <w:szCs w:val="22"/>
        </w:rPr>
        <w:t>Submit all consent documents (e.g., consent forms, assent forms, information sheets, "postcard consents," consent scripts, web-based consent materials, audio/visual content, and any other related consent material).</w:t>
      </w:r>
    </w:p>
    <w:p w14:paraId="326C63A7" w14:textId="77777777" w:rsidR="009D77C1" w:rsidRDefault="009D77C1" w:rsidP="009D77C1">
      <w:pPr>
        <w:tabs>
          <w:tab w:val="left" w:pos="360"/>
        </w:tabs>
        <w:rPr>
          <w:bCs/>
          <w:sz w:val="22"/>
          <w:szCs w:val="22"/>
        </w:rPr>
      </w:pPr>
    </w:p>
    <w:p w14:paraId="0337D437" w14:textId="77777777" w:rsidR="009D77C1" w:rsidRPr="00E20357" w:rsidRDefault="009D77C1" w:rsidP="009D77C1">
      <w:pPr>
        <w:tabs>
          <w:tab w:val="left" w:pos="360"/>
        </w:tabs>
        <w:ind w:left="360"/>
        <w:rPr>
          <w:bCs/>
          <w:sz w:val="22"/>
          <w:szCs w:val="22"/>
        </w:rPr>
      </w:pPr>
      <w:r>
        <w:rPr>
          <w:bCs/>
          <w:sz w:val="22"/>
          <w:szCs w:val="22"/>
        </w:rPr>
        <w:t>&lt;Insert text&gt;</w:t>
      </w:r>
    </w:p>
    <w:p w14:paraId="0FD4ED98" w14:textId="77777777" w:rsidR="009D77C1" w:rsidRDefault="009D77C1" w:rsidP="009D77C1">
      <w:pPr>
        <w:tabs>
          <w:tab w:val="left" w:pos="360"/>
        </w:tabs>
        <w:rPr>
          <w:bCs/>
          <w:sz w:val="22"/>
          <w:szCs w:val="22"/>
        </w:rPr>
      </w:pPr>
    </w:p>
    <w:p w14:paraId="76AB88C1" w14:textId="77777777" w:rsidR="009D77C1" w:rsidRDefault="009D77C1" w:rsidP="009D77C1">
      <w:pPr>
        <w:tabs>
          <w:tab w:val="left" w:pos="360"/>
        </w:tabs>
        <w:rPr>
          <w:bCs/>
          <w:sz w:val="22"/>
          <w:szCs w:val="22"/>
        </w:rPr>
      </w:pPr>
    </w:p>
    <w:p w14:paraId="2EEC793F" w14:textId="45B75BB2" w:rsidR="008351A7" w:rsidRPr="008B0DFA" w:rsidRDefault="00B85FF4" w:rsidP="008351A7">
      <w:pPr>
        <w:tabs>
          <w:tab w:val="left" w:pos="360"/>
        </w:tabs>
        <w:ind w:left="180" w:hanging="180"/>
        <w:rPr>
          <w:b/>
          <w:sz w:val="22"/>
          <w:szCs w:val="22"/>
        </w:rPr>
      </w:pPr>
      <w:r>
        <w:rPr>
          <w:b/>
          <w:sz w:val="22"/>
          <w:szCs w:val="22"/>
        </w:rPr>
        <w:t>6</w:t>
      </w:r>
      <w:r w:rsidR="008351A7">
        <w:rPr>
          <w:b/>
          <w:sz w:val="22"/>
          <w:szCs w:val="22"/>
        </w:rPr>
        <w:t>.</w:t>
      </w:r>
      <w:r w:rsidR="008351A7">
        <w:rPr>
          <w:b/>
          <w:sz w:val="22"/>
          <w:szCs w:val="22"/>
        </w:rPr>
        <w:tab/>
        <w:t>Specimen Collection</w:t>
      </w:r>
      <w:r w:rsidR="00314FC9">
        <w:rPr>
          <w:b/>
          <w:sz w:val="22"/>
          <w:szCs w:val="22"/>
        </w:rPr>
        <w:t xml:space="preserve">, </w:t>
      </w:r>
      <w:r w:rsidR="008351A7">
        <w:rPr>
          <w:b/>
          <w:sz w:val="22"/>
          <w:szCs w:val="22"/>
        </w:rPr>
        <w:t>Processing</w:t>
      </w:r>
      <w:r w:rsidR="00314FC9">
        <w:rPr>
          <w:b/>
          <w:sz w:val="22"/>
          <w:szCs w:val="22"/>
        </w:rPr>
        <w:t xml:space="preserve"> and Management</w:t>
      </w:r>
    </w:p>
    <w:p w14:paraId="40F42F51" w14:textId="5F8031FD" w:rsidR="008351A7" w:rsidRPr="008351A7" w:rsidRDefault="008351A7" w:rsidP="008351A7">
      <w:pPr>
        <w:tabs>
          <w:tab w:val="left" w:pos="360"/>
        </w:tabs>
        <w:ind w:left="360"/>
        <w:rPr>
          <w:bCs/>
          <w:color w:val="808080"/>
          <w:sz w:val="22"/>
          <w:szCs w:val="22"/>
        </w:rPr>
      </w:pPr>
      <w:r w:rsidRPr="00A82359">
        <w:rPr>
          <w:bCs/>
          <w:i/>
          <w:iCs/>
          <w:color w:val="808080"/>
          <w:sz w:val="22"/>
          <w:szCs w:val="22"/>
        </w:rPr>
        <w:lastRenderedPageBreak/>
        <w:t xml:space="preserve">Describe the </w:t>
      </w:r>
      <w:r>
        <w:rPr>
          <w:bCs/>
          <w:i/>
          <w:iCs/>
          <w:color w:val="808080"/>
          <w:sz w:val="22"/>
          <w:szCs w:val="22"/>
        </w:rPr>
        <w:t>types of specimens that will be collected, the method, amount and timing. Explain who will perform the collections, and where (i.e., clinical spaces) the collections will take place.</w:t>
      </w:r>
      <w:r w:rsidR="00314FC9">
        <w:rPr>
          <w:bCs/>
          <w:i/>
          <w:iCs/>
          <w:color w:val="808080"/>
          <w:sz w:val="22"/>
          <w:szCs w:val="22"/>
        </w:rPr>
        <w:t xml:space="preserve"> Provide relevant details about specimen processing, storage and management.</w:t>
      </w:r>
    </w:p>
    <w:p w14:paraId="72C81090" w14:textId="77777777" w:rsidR="008351A7" w:rsidRPr="008351A7" w:rsidRDefault="008351A7" w:rsidP="008351A7">
      <w:pPr>
        <w:tabs>
          <w:tab w:val="left" w:pos="360"/>
        </w:tabs>
        <w:ind w:left="360"/>
        <w:rPr>
          <w:bCs/>
          <w:color w:val="808080"/>
          <w:sz w:val="22"/>
          <w:szCs w:val="22"/>
        </w:rPr>
      </w:pPr>
    </w:p>
    <w:p w14:paraId="003051DD" w14:textId="77777777" w:rsidR="008351A7" w:rsidRDefault="008351A7" w:rsidP="008351A7">
      <w:pPr>
        <w:tabs>
          <w:tab w:val="left" w:pos="360"/>
        </w:tabs>
        <w:ind w:left="180" w:hanging="180"/>
        <w:rPr>
          <w:bCs/>
          <w:sz w:val="22"/>
          <w:szCs w:val="22"/>
        </w:rPr>
      </w:pPr>
    </w:p>
    <w:p w14:paraId="58C12DD3" w14:textId="77777777" w:rsidR="008351A7" w:rsidRPr="00E20357" w:rsidRDefault="008351A7" w:rsidP="008351A7">
      <w:pPr>
        <w:tabs>
          <w:tab w:val="left" w:pos="360"/>
        </w:tabs>
        <w:ind w:left="360"/>
        <w:rPr>
          <w:bCs/>
          <w:sz w:val="22"/>
          <w:szCs w:val="22"/>
        </w:rPr>
      </w:pPr>
      <w:r>
        <w:rPr>
          <w:bCs/>
          <w:sz w:val="22"/>
          <w:szCs w:val="22"/>
        </w:rPr>
        <w:t>&lt;Insert text&gt;</w:t>
      </w:r>
    </w:p>
    <w:p w14:paraId="0607EDBF" w14:textId="77777777" w:rsidR="008351A7" w:rsidRDefault="008351A7" w:rsidP="008351A7">
      <w:pPr>
        <w:tabs>
          <w:tab w:val="left" w:pos="360"/>
        </w:tabs>
        <w:ind w:left="180" w:hanging="180"/>
        <w:rPr>
          <w:bCs/>
          <w:sz w:val="22"/>
          <w:szCs w:val="22"/>
        </w:rPr>
      </w:pPr>
    </w:p>
    <w:p w14:paraId="23341CEF" w14:textId="77777777" w:rsidR="00331119" w:rsidRPr="00E20357" w:rsidRDefault="00331119" w:rsidP="00E20357">
      <w:pPr>
        <w:tabs>
          <w:tab w:val="left" w:pos="360"/>
        </w:tabs>
        <w:rPr>
          <w:bCs/>
          <w:sz w:val="22"/>
          <w:szCs w:val="22"/>
        </w:rPr>
      </w:pPr>
    </w:p>
    <w:p w14:paraId="4B8510F0" w14:textId="591A69CA" w:rsidR="008351A7" w:rsidRPr="008B0DFA" w:rsidRDefault="00B85FF4" w:rsidP="008351A7">
      <w:pPr>
        <w:tabs>
          <w:tab w:val="left" w:pos="360"/>
        </w:tabs>
        <w:ind w:left="180" w:hanging="180"/>
        <w:rPr>
          <w:b/>
          <w:sz w:val="22"/>
          <w:szCs w:val="22"/>
        </w:rPr>
      </w:pPr>
      <w:r>
        <w:rPr>
          <w:b/>
          <w:sz w:val="22"/>
          <w:szCs w:val="22"/>
        </w:rPr>
        <w:t>7</w:t>
      </w:r>
      <w:r w:rsidR="008351A7">
        <w:rPr>
          <w:b/>
          <w:sz w:val="22"/>
          <w:szCs w:val="22"/>
        </w:rPr>
        <w:t>.</w:t>
      </w:r>
      <w:r w:rsidR="008351A7">
        <w:rPr>
          <w:b/>
          <w:sz w:val="22"/>
          <w:szCs w:val="22"/>
        </w:rPr>
        <w:tab/>
        <w:t>Data Collection</w:t>
      </w:r>
    </w:p>
    <w:p w14:paraId="32A38085" w14:textId="7C2101B3" w:rsidR="008351A7" w:rsidRDefault="008351A7" w:rsidP="008351A7">
      <w:pPr>
        <w:tabs>
          <w:tab w:val="left" w:pos="360"/>
        </w:tabs>
        <w:ind w:left="360"/>
        <w:rPr>
          <w:bCs/>
          <w:i/>
          <w:iCs/>
          <w:color w:val="808080" w:themeColor="background1" w:themeShade="80"/>
          <w:sz w:val="22"/>
          <w:szCs w:val="22"/>
        </w:rPr>
      </w:pPr>
      <w:r w:rsidRPr="008351A7">
        <w:rPr>
          <w:bCs/>
          <w:i/>
          <w:iCs/>
          <w:color w:val="808080" w:themeColor="background1" w:themeShade="80"/>
          <w:sz w:val="22"/>
          <w:szCs w:val="22"/>
        </w:rPr>
        <w:t xml:space="preserve">Describe </w:t>
      </w:r>
      <w:r>
        <w:rPr>
          <w:bCs/>
          <w:i/>
          <w:iCs/>
          <w:color w:val="808080" w:themeColor="background1" w:themeShade="80"/>
          <w:sz w:val="22"/>
          <w:szCs w:val="22"/>
        </w:rPr>
        <w:t>the data that will be collected from health records. Alternatively, attach a data collection sheet</w:t>
      </w:r>
      <w:r w:rsidR="00CE3118">
        <w:rPr>
          <w:bCs/>
          <w:i/>
          <w:iCs/>
          <w:color w:val="808080" w:themeColor="background1" w:themeShade="80"/>
          <w:sz w:val="22"/>
          <w:szCs w:val="22"/>
        </w:rPr>
        <w:t xml:space="preserve"> and make reference to that below.</w:t>
      </w:r>
    </w:p>
    <w:p w14:paraId="719ABACD" w14:textId="77777777" w:rsidR="00CE3118" w:rsidRPr="00CE3118" w:rsidRDefault="00CE3118" w:rsidP="008351A7">
      <w:pPr>
        <w:tabs>
          <w:tab w:val="left" w:pos="360"/>
        </w:tabs>
        <w:ind w:left="360"/>
        <w:rPr>
          <w:bCs/>
          <w:color w:val="000000" w:themeColor="text1"/>
          <w:sz w:val="22"/>
          <w:szCs w:val="22"/>
        </w:rPr>
      </w:pPr>
    </w:p>
    <w:p w14:paraId="2BB939ED" w14:textId="06270D25" w:rsidR="00CE3118" w:rsidRPr="00CE3118" w:rsidRDefault="00CE3118" w:rsidP="008351A7">
      <w:pPr>
        <w:tabs>
          <w:tab w:val="left" w:pos="360"/>
        </w:tabs>
        <w:ind w:left="360"/>
        <w:rPr>
          <w:bCs/>
          <w:color w:val="000000" w:themeColor="text1"/>
          <w:sz w:val="22"/>
          <w:szCs w:val="22"/>
        </w:rPr>
      </w:pPr>
      <w:r>
        <w:rPr>
          <w:bCs/>
          <w:color w:val="000000" w:themeColor="text1"/>
          <w:sz w:val="22"/>
          <w:szCs w:val="22"/>
        </w:rPr>
        <w:t>&lt;Insert text&gt;</w:t>
      </w:r>
    </w:p>
    <w:p w14:paraId="480D006C" w14:textId="77777777" w:rsidR="008351A7" w:rsidRPr="00CE3118" w:rsidRDefault="008351A7" w:rsidP="008351A7">
      <w:pPr>
        <w:tabs>
          <w:tab w:val="left" w:pos="360"/>
        </w:tabs>
        <w:rPr>
          <w:b/>
          <w:color w:val="000000" w:themeColor="text1"/>
          <w:sz w:val="22"/>
          <w:szCs w:val="22"/>
        </w:rPr>
      </w:pPr>
    </w:p>
    <w:p w14:paraId="5DC70245" w14:textId="77777777" w:rsidR="00813CA2" w:rsidRPr="00CE3118" w:rsidRDefault="00813CA2" w:rsidP="008351A7">
      <w:pPr>
        <w:tabs>
          <w:tab w:val="left" w:pos="360"/>
        </w:tabs>
        <w:rPr>
          <w:b/>
          <w:color w:val="000000" w:themeColor="text1"/>
          <w:sz w:val="22"/>
          <w:szCs w:val="22"/>
        </w:rPr>
      </w:pPr>
    </w:p>
    <w:p w14:paraId="2E217F28" w14:textId="56057360" w:rsidR="00016514" w:rsidRPr="008B0DFA" w:rsidRDefault="009D77C1" w:rsidP="008351A7">
      <w:pPr>
        <w:tabs>
          <w:tab w:val="left" w:pos="360"/>
        </w:tabs>
        <w:rPr>
          <w:b/>
          <w:sz w:val="22"/>
          <w:szCs w:val="22"/>
        </w:rPr>
      </w:pPr>
      <w:r>
        <w:rPr>
          <w:b/>
          <w:sz w:val="22"/>
          <w:szCs w:val="22"/>
        </w:rPr>
        <w:t>8</w:t>
      </w:r>
      <w:r w:rsidR="00213569">
        <w:rPr>
          <w:b/>
          <w:sz w:val="22"/>
          <w:szCs w:val="22"/>
        </w:rPr>
        <w:t>.</w:t>
      </w:r>
      <w:r w:rsidR="00213569">
        <w:rPr>
          <w:b/>
          <w:sz w:val="22"/>
          <w:szCs w:val="22"/>
        </w:rPr>
        <w:tab/>
      </w:r>
      <w:r w:rsidR="00016514" w:rsidRPr="008B0DFA">
        <w:rPr>
          <w:b/>
          <w:sz w:val="22"/>
          <w:szCs w:val="22"/>
        </w:rPr>
        <w:t>Risk/Benefit Assessment</w:t>
      </w:r>
    </w:p>
    <w:p w14:paraId="5617FD18" w14:textId="110E1C1C" w:rsidR="00016514" w:rsidRDefault="00016514" w:rsidP="00016514">
      <w:pPr>
        <w:tabs>
          <w:tab w:val="left" w:pos="360"/>
        </w:tabs>
        <w:ind w:left="360"/>
        <w:rPr>
          <w:bCs/>
          <w:i/>
          <w:iCs/>
          <w:color w:val="808080"/>
          <w:sz w:val="22"/>
          <w:szCs w:val="22"/>
        </w:rPr>
      </w:pPr>
      <w:r>
        <w:rPr>
          <w:bCs/>
          <w:i/>
          <w:iCs/>
          <w:color w:val="808080"/>
          <w:sz w:val="22"/>
          <w:szCs w:val="22"/>
        </w:rPr>
        <w:t xml:space="preserve">Describe potential risks </w:t>
      </w:r>
      <w:r w:rsidR="00FB4922">
        <w:rPr>
          <w:bCs/>
          <w:i/>
          <w:iCs/>
          <w:color w:val="808080"/>
          <w:sz w:val="22"/>
          <w:szCs w:val="22"/>
        </w:rPr>
        <w:t xml:space="preserve">from specimen collection. (Measures to protect privacy should be described in </w:t>
      </w:r>
      <w:r w:rsidR="00CE3118">
        <w:rPr>
          <w:bCs/>
          <w:i/>
          <w:iCs/>
          <w:color w:val="808080"/>
          <w:sz w:val="22"/>
          <w:szCs w:val="22"/>
        </w:rPr>
        <w:t xml:space="preserve">a later </w:t>
      </w:r>
      <w:r w:rsidR="00FB4922">
        <w:rPr>
          <w:bCs/>
          <w:i/>
          <w:iCs/>
          <w:color w:val="808080"/>
          <w:sz w:val="22"/>
          <w:szCs w:val="22"/>
        </w:rPr>
        <w:t>section.)</w:t>
      </w:r>
    </w:p>
    <w:p w14:paraId="71555A35" w14:textId="77777777" w:rsidR="00016514" w:rsidRDefault="00016514" w:rsidP="00016514">
      <w:pPr>
        <w:tabs>
          <w:tab w:val="left" w:pos="360"/>
        </w:tabs>
        <w:ind w:left="1440" w:hanging="1440"/>
        <w:rPr>
          <w:bCs/>
          <w:sz w:val="22"/>
          <w:szCs w:val="22"/>
        </w:rPr>
      </w:pPr>
    </w:p>
    <w:p w14:paraId="727290F2" w14:textId="77777777" w:rsidR="00016514" w:rsidRDefault="00016514" w:rsidP="00016514">
      <w:pPr>
        <w:tabs>
          <w:tab w:val="left" w:pos="360"/>
        </w:tabs>
        <w:ind w:left="360"/>
        <w:rPr>
          <w:bCs/>
          <w:sz w:val="22"/>
          <w:szCs w:val="22"/>
        </w:rPr>
      </w:pPr>
      <w:r>
        <w:rPr>
          <w:bCs/>
          <w:sz w:val="22"/>
          <w:szCs w:val="22"/>
        </w:rPr>
        <w:t>Risks: &lt;Insert text&gt;</w:t>
      </w:r>
    </w:p>
    <w:p w14:paraId="302F911F" w14:textId="77777777" w:rsidR="00016514" w:rsidRDefault="00016514" w:rsidP="00016514">
      <w:pPr>
        <w:tabs>
          <w:tab w:val="left" w:pos="360"/>
        </w:tabs>
        <w:ind w:left="180" w:hanging="180"/>
        <w:rPr>
          <w:bCs/>
          <w:sz w:val="22"/>
          <w:szCs w:val="22"/>
        </w:rPr>
      </w:pPr>
    </w:p>
    <w:p w14:paraId="2BDF19D2" w14:textId="77777777" w:rsidR="00016514" w:rsidRDefault="00016514" w:rsidP="00016514">
      <w:pPr>
        <w:ind w:left="360"/>
        <w:rPr>
          <w:bCs/>
          <w:i/>
          <w:iCs/>
          <w:color w:val="808080" w:themeColor="background1" w:themeShade="80"/>
          <w:sz w:val="22"/>
          <w:szCs w:val="22"/>
        </w:rPr>
      </w:pPr>
    </w:p>
    <w:p w14:paraId="28EE52AD" w14:textId="254072BF" w:rsidR="00016514" w:rsidRPr="00744DFC" w:rsidRDefault="00016514" w:rsidP="00016514">
      <w:pPr>
        <w:ind w:left="360"/>
        <w:rPr>
          <w:bCs/>
          <w:i/>
          <w:iCs/>
          <w:color w:val="808080" w:themeColor="background1" w:themeShade="80"/>
          <w:sz w:val="22"/>
          <w:szCs w:val="22"/>
        </w:rPr>
      </w:pPr>
      <w:r w:rsidRPr="005F5AA2">
        <w:rPr>
          <w:bCs/>
          <w:i/>
          <w:iCs/>
          <w:color w:val="808080" w:themeColor="background1" w:themeShade="80"/>
          <w:sz w:val="22"/>
          <w:szCs w:val="22"/>
        </w:rPr>
        <w:t xml:space="preserve">Describe potential benefits (e.g., physical, psychological, social, legal, or other) </w:t>
      </w:r>
      <w:r w:rsidR="00CE3118">
        <w:rPr>
          <w:bCs/>
          <w:i/>
          <w:iCs/>
          <w:color w:val="808080" w:themeColor="background1" w:themeShade="80"/>
          <w:sz w:val="22"/>
          <w:szCs w:val="22"/>
        </w:rPr>
        <w:t>from the creation of the repository.</w:t>
      </w:r>
      <w:r w:rsidRPr="005F5AA2">
        <w:rPr>
          <w:bCs/>
          <w:i/>
          <w:iCs/>
          <w:color w:val="808080" w:themeColor="background1" w:themeShade="80"/>
          <w:sz w:val="22"/>
          <w:szCs w:val="22"/>
        </w:rPr>
        <w:t xml:space="preserve"> </w:t>
      </w:r>
      <w:r w:rsidR="00CE3118">
        <w:rPr>
          <w:bCs/>
          <w:i/>
          <w:iCs/>
          <w:color w:val="808080" w:themeColor="background1" w:themeShade="80"/>
          <w:sz w:val="22"/>
          <w:szCs w:val="22"/>
        </w:rPr>
        <w:t>Unless participants will receive individual test results, state that there is no direct benefit to participants.</w:t>
      </w:r>
    </w:p>
    <w:p w14:paraId="59E671F7" w14:textId="77777777" w:rsidR="00016514" w:rsidRDefault="00016514" w:rsidP="00016514">
      <w:pPr>
        <w:tabs>
          <w:tab w:val="left" w:pos="360"/>
        </w:tabs>
        <w:ind w:left="180" w:hanging="180"/>
        <w:rPr>
          <w:bCs/>
          <w:sz w:val="22"/>
          <w:szCs w:val="22"/>
        </w:rPr>
      </w:pPr>
    </w:p>
    <w:p w14:paraId="1028566B" w14:textId="4DCA47FA" w:rsidR="00CE3118" w:rsidRDefault="00016514" w:rsidP="00016514">
      <w:pPr>
        <w:tabs>
          <w:tab w:val="left" w:pos="360"/>
        </w:tabs>
        <w:ind w:left="360"/>
        <w:rPr>
          <w:bCs/>
          <w:sz w:val="22"/>
          <w:szCs w:val="22"/>
        </w:rPr>
      </w:pPr>
      <w:r>
        <w:rPr>
          <w:bCs/>
          <w:sz w:val="22"/>
          <w:szCs w:val="22"/>
        </w:rPr>
        <w:t>Benefits: &lt;</w:t>
      </w:r>
      <w:r w:rsidR="00CE3118">
        <w:rPr>
          <w:bCs/>
          <w:sz w:val="22"/>
          <w:szCs w:val="22"/>
        </w:rPr>
        <w:t>Elaborate</w:t>
      </w:r>
      <w:r>
        <w:rPr>
          <w:bCs/>
          <w:sz w:val="22"/>
          <w:szCs w:val="22"/>
        </w:rPr>
        <w:t>&gt;</w:t>
      </w:r>
      <w:r w:rsidR="00CE3118">
        <w:rPr>
          <w:bCs/>
          <w:sz w:val="22"/>
          <w:szCs w:val="22"/>
        </w:rPr>
        <w:t xml:space="preserve"> </w:t>
      </w:r>
      <w:r w:rsidR="00CE3118" w:rsidRPr="00CE3118">
        <w:rPr>
          <w:bCs/>
          <w:sz w:val="22"/>
          <w:szCs w:val="22"/>
        </w:rPr>
        <w:t xml:space="preserve">The creation of this biorepository will help advance medical knowledge by providing </w:t>
      </w:r>
      <w:r w:rsidR="00CE3118">
        <w:rPr>
          <w:bCs/>
          <w:sz w:val="22"/>
          <w:szCs w:val="22"/>
        </w:rPr>
        <w:t xml:space="preserve">our </w:t>
      </w:r>
      <w:r w:rsidR="00CE3118" w:rsidRPr="00CE3118">
        <w:rPr>
          <w:bCs/>
          <w:sz w:val="22"/>
          <w:szCs w:val="22"/>
        </w:rPr>
        <w:t xml:space="preserve">researchers with high-quality, well-characterized samples and data for </w:t>
      </w:r>
      <w:r w:rsidR="00CE3118">
        <w:rPr>
          <w:bCs/>
          <w:sz w:val="22"/>
          <w:szCs w:val="22"/>
        </w:rPr>
        <w:t xml:space="preserve">future </w:t>
      </w:r>
      <w:r w:rsidR="00CE3118" w:rsidRPr="00CE3118">
        <w:rPr>
          <w:bCs/>
          <w:sz w:val="22"/>
          <w:szCs w:val="22"/>
        </w:rPr>
        <w:t xml:space="preserve">investigations. </w:t>
      </w:r>
      <w:r w:rsidR="00CE3118">
        <w:rPr>
          <w:bCs/>
          <w:sz w:val="22"/>
          <w:szCs w:val="22"/>
        </w:rPr>
        <w:t>Participants will not receive results and will not directly benefit from their participation.</w:t>
      </w:r>
    </w:p>
    <w:p w14:paraId="6B387FE3" w14:textId="77777777" w:rsidR="00016514" w:rsidRDefault="00016514" w:rsidP="00016514">
      <w:pPr>
        <w:tabs>
          <w:tab w:val="left" w:pos="360"/>
        </w:tabs>
        <w:ind w:left="180" w:hanging="180"/>
        <w:rPr>
          <w:bCs/>
          <w:sz w:val="22"/>
          <w:szCs w:val="22"/>
        </w:rPr>
      </w:pPr>
    </w:p>
    <w:p w14:paraId="718F1BFA" w14:textId="77777777" w:rsidR="00016514" w:rsidRPr="00E20357" w:rsidRDefault="00016514" w:rsidP="00016514">
      <w:pPr>
        <w:tabs>
          <w:tab w:val="left" w:pos="360"/>
        </w:tabs>
        <w:ind w:left="180" w:hanging="180"/>
        <w:rPr>
          <w:bCs/>
          <w:sz w:val="22"/>
          <w:szCs w:val="22"/>
        </w:rPr>
      </w:pPr>
    </w:p>
    <w:p w14:paraId="317A45C6" w14:textId="2E38FDC2" w:rsidR="0060070D" w:rsidRPr="00086E94" w:rsidRDefault="00B85FF4" w:rsidP="0060070D">
      <w:pPr>
        <w:tabs>
          <w:tab w:val="left" w:pos="360"/>
        </w:tabs>
        <w:rPr>
          <w:b/>
          <w:sz w:val="22"/>
          <w:szCs w:val="22"/>
        </w:rPr>
      </w:pPr>
      <w:r>
        <w:rPr>
          <w:b/>
          <w:sz w:val="22"/>
          <w:szCs w:val="22"/>
        </w:rPr>
        <w:t>9</w:t>
      </w:r>
      <w:r w:rsidR="0060070D" w:rsidRPr="00086E94">
        <w:rPr>
          <w:b/>
          <w:sz w:val="22"/>
          <w:szCs w:val="22"/>
        </w:rPr>
        <w:t>.</w:t>
      </w:r>
      <w:r w:rsidR="0060070D" w:rsidRPr="00086E94">
        <w:rPr>
          <w:b/>
          <w:sz w:val="22"/>
          <w:szCs w:val="22"/>
        </w:rPr>
        <w:tab/>
      </w:r>
      <w:r w:rsidR="0060070D">
        <w:rPr>
          <w:b/>
          <w:sz w:val="22"/>
          <w:szCs w:val="22"/>
        </w:rPr>
        <w:t>Unanticipated Problems</w:t>
      </w:r>
    </w:p>
    <w:p w14:paraId="3AD39618" w14:textId="77777777" w:rsidR="0060070D" w:rsidRPr="00086E94" w:rsidRDefault="0060070D" w:rsidP="0060070D">
      <w:pPr>
        <w:tabs>
          <w:tab w:val="left" w:pos="360"/>
        </w:tabs>
        <w:ind w:left="360"/>
        <w:rPr>
          <w:i/>
          <w:iCs/>
          <w:color w:val="808080" w:themeColor="background1" w:themeShade="80"/>
          <w:sz w:val="22"/>
          <w:szCs w:val="22"/>
        </w:rPr>
      </w:pPr>
      <w:r w:rsidRPr="00086E94">
        <w:rPr>
          <w:i/>
          <w:iCs/>
          <w:color w:val="808080" w:themeColor="background1" w:themeShade="80"/>
          <w:sz w:val="22"/>
          <w:szCs w:val="22"/>
        </w:rPr>
        <w:t>De</w:t>
      </w:r>
      <w:r>
        <w:rPr>
          <w:i/>
          <w:iCs/>
          <w:color w:val="808080" w:themeColor="background1" w:themeShade="80"/>
          <w:sz w:val="22"/>
          <w:szCs w:val="22"/>
        </w:rPr>
        <w:t xml:space="preserve">scribe the process for monitoring participants for unanticipated problems. </w:t>
      </w:r>
      <w:r w:rsidRPr="00086E94">
        <w:rPr>
          <w:i/>
          <w:iCs/>
          <w:color w:val="808080" w:themeColor="background1" w:themeShade="80"/>
          <w:sz w:val="22"/>
          <w:szCs w:val="22"/>
        </w:rPr>
        <w:t>The language below is provided as an example. Edit as appropriate.</w:t>
      </w:r>
    </w:p>
    <w:p w14:paraId="6231F667" w14:textId="77777777" w:rsidR="0060070D" w:rsidRPr="00A73F09" w:rsidRDefault="0060070D" w:rsidP="0060070D">
      <w:pPr>
        <w:tabs>
          <w:tab w:val="left" w:pos="360"/>
        </w:tabs>
        <w:rPr>
          <w:bCs/>
          <w:sz w:val="22"/>
          <w:szCs w:val="22"/>
        </w:rPr>
      </w:pPr>
    </w:p>
    <w:p w14:paraId="31C6A589" w14:textId="77777777" w:rsidR="0060070D" w:rsidRPr="00A73F09" w:rsidRDefault="0060070D" w:rsidP="0060070D">
      <w:pPr>
        <w:tabs>
          <w:tab w:val="left" w:pos="360"/>
        </w:tabs>
        <w:ind w:left="360"/>
        <w:rPr>
          <w:bCs/>
          <w:sz w:val="22"/>
          <w:szCs w:val="22"/>
        </w:rPr>
      </w:pPr>
      <w:r w:rsidRPr="00A73F09">
        <w:rPr>
          <w:bCs/>
          <w:sz w:val="22"/>
          <w:szCs w:val="22"/>
        </w:rPr>
        <w:t>The study team will monitor participants for unanticipated problems (UPs). A UP is any untoward medical event associated with the study procedures, if the nature, severity, or frequency of the event is not consistent with the risk information previously described or provided for the study procedures. UPs will be reported to the IRB as soon as possible, but in no event later than 5 working days after the PI first learns of the event.</w:t>
      </w:r>
    </w:p>
    <w:p w14:paraId="2CC943A0" w14:textId="77777777" w:rsidR="0060070D" w:rsidRDefault="0060070D" w:rsidP="0060070D">
      <w:pPr>
        <w:tabs>
          <w:tab w:val="left" w:pos="360"/>
        </w:tabs>
        <w:rPr>
          <w:bCs/>
          <w:sz w:val="22"/>
          <w:szCs w:val="22"/>
        </w:rPr>
      </w:pPr>
    </w:p>
    <w:p w14:paraId="40341636" w14:textId="77777777" w:rsidR="0060070D" w:rsidRPr="00A73F09" w:rsidRDefault="0060070D" w:rsidP="0060070D">
      <w:pPr>
        <w:tabs>
          <w:tab w:val="left" w:pos="360"/>
        </w:tabs>
        <w:rPr>
          <w:bCs/>
          <w:sz w:val="22"/>
          <w:szCs w:val="22"/>
        </w:rPr>
      </w:pPr>
    </w:p>
    <w:p w14:paraId="188A76E6" w14:textId="76C83F71" w:rsidR="00FC470B" w:rsidRDefault="00FC470B" w:rsidP="00AA094C">
      <w:pPr>
        <w:tabs>
          <w:tab w:val="left" w:pos="360"/>
        </w:tabs>
        <w:rPr>
          <w:b/>
          <w:sz w:val="22"/>
          <w:szCs w:val="22"/>
        </w:rPr>
      </w:pPr>
      <w:r>
        <w:rPr>
          <w:b/>
          <w:sz w:val="22"/>
          <w:szCs w:val="22"/>
        </w:rPr>
        <w:t xml:space="preserve">10. </w:t>
      </w:r>
      <w:r w:rsidR="00635467">
        <w:rPr>
          <w:b/>
          <w:sz w:val="22"/>
          <w:szCs w:val="22"/>
        </w:rPr>
        <w:t>Sample and Data Access Review Process</w:t>
      </w:r>
    </w:p>
    <w:p w14:paraId="57C6CD20" w14:textId="68B57376" w:rsidR="00FC470B" w:rsidRPr="00FC470B" w:rsidRDefault="00635467" w:rsidP="00FC470B">
      <w:pPr>
        <w:tabs>
          <w:tab w:val="left" w:pos="360"/>
        </w:tabs>
        <w:ind w:left="360"/>
        <w:rPr>
          <w:bCs/>
          <w:i/>
          <w:iCs/>
          <w:sz w:val="22"/>
          <w:szCs w:val="22"/>
        </w:rPr>
      </w:pPr>
      <w:r w:rsidRPr="00635467">
        <w:rPr>
          <w:bCs/>
          <w:i/>
          <w:iCs/>
          <w:color w:val="808080" w:themeColor="background1" w:themeShade="80"/>
          <w:sz w:val="22"/>
          <w:szCs w:val="22"/>
        </w:rPr>
        <w:t>Describe the review process for sample and data requests, including who will evaluate proposals. Specify the eligibility criteria for requestors, such as whether samples may be released to other research teams within the university, external academic or industry collaborators. Explain the sample identification and de-identification procedures that will be used prior to release (e.g., specimens will be assigned unique codes with all direct participant identifiers removed). Outline when IRB approval will be required for recipient researchers and what documentation must be provided. Note any material transfer agreements or data use agreements that will govern sample distribution.</w:t>
      </w:r>
    </w:p>
    <w:p w14:paraId="049ADBBF" w14:textId="77777777" w:rsidR="00FC470B" w:rsidRDefault="00FC470B" w:rsidP="00C21A2A">
      <w:pPr>
        <w:tabs>
          <w:tab w:val="left" w:pos="360"/>
        </w:tabs>
        <w:rPr>
          <w:bCs/>
          <w:sz w:val="22"/>
          <w:szCs w:val="22"/>
        </w:rPr>
      </w:pPr>
    </w:p>
    <w:p w14:paraId="459EE582" w14:textId="77777777" w:rsidR="00FC470B" w:rsidRPr="00E20357" w:rsidRDefault="00FC470B" w:rsidP="00FC470B">
      <w:pPr>
        <w:tabs>
          <w:tab w:val="left" w:pos="360"/>
        </w:tabs>
        <w:ind w:left="360"/>
        <w:rPr>
          <w:bCs/>
          <w:sz w:val="22"/>
          <w:szCs w:val="22"/>
        </w:rPr>
      </w:pPr>
      <w:r>
        <w:rPr>
          <w:bCs/>
          <w:sz w:val="22"/>
          <w:szCs w:val="22"/>
        </w:rPr>
        <w:t>&lt;Insert text&gt;</w:t>
      </w:r>
    </w:p>
    <w:p w14:paraId="476CF35A" w14:textId="77777777" w:rsidR="00FC470B" w:rsidRPr="00FC470B" w:rsidRDefault="00FC470B" w:rsidP="00C21A2A">
      <w:pPr>
        <w:tabs>
          <w:tab w:val="left" w:pos="360"/>
        </w:tabs>
        <w:rPr>
          <w:bCs/>
          <w:sz w:val="22"/>
          <w:szCs w:val="22"/>
        </w:rPr>
      </w:pPr>
    </w:p>
    <w:p w14:paraId="6EB92E73" w14:textId="77777777" w:rsidR="00FC470B" w:rsidRPr="00FC470B" w:rsidRDefault="00FC470B" w:rsidP="00C21A2A">
      <w:pPr>
        <w:tabs>
          <w:tab w:val="left" w:pos="360"/>
        </w:tabs>
        <w:rPr>
          <w:bCs/>
          <w:sz w:val="22"/>
          <w:szCs w:val="22"/>
        </w:rPr>
      </w:pPr>
    </w:p>
    <w:p w14:paraId="593CD4D4" w14:textId="502035E9" w:rsidR="006E06DB" w:rsidRDefault="006E06DB" w:rsidP="006E06DB">
      <w:pPr>
        <w:tabs>
          <w:tab w:val="left" w:pos="360"/>
        </w:tabs>
        <w:rPr>
          <w:b/>
          <w:sz w:val="22"/>
          <w:szCs w:val="22"/>
        </w:rPr>
      </w:pPr>
      <w:r>
        <w:rPr>
          <w:b/>
          <w:sz w:val="22"/>
          <w:szCs w:val="22"/>
        </w:rPr>
        <w:t>1</w:t>
      </w:r>
      <w:r w:rsidR="00B85FF4">
        <w:rPr>
          <w:b/>
          <w:sz w:val="22"/>
          <w:szCs w:val="22"/>
        </w:rPr>
        <w:t>1</w:t>
      </w:r>
      <w:r>
        <w:rPr>
          <w:b/>
          <w:sz w:val="22"/>
          <w:szCs w:val="22"/>
        </w:rPr>
        <w:t>.</w:t>
      </w:r>
      <w:r>
        <w:rPr>
          <w:b/>
          <w:sz w:val="22"/>
          <w:szCs w:val="22"/>
        </w:rPr>
        <w:tab/>
        <w:t>Confidentiality and Privacy</w:t>
      </w:r>
    </w:p>
    <w:p w14:paraId="2572E5B2" w14:textId="381114C6" w:rsidR="00E458D8" w:rsidRPr="00E458D8" w:rsidRDefault="00E458D8" w:rsidP="00E458D8">
      <w:pPr>
        <w:tabs>
          <w:tab w:val="left" w:pos="360"/>
        </w:tabs>
        <w:ind w:left="360"/>
        <w:rPr>
          <w:bCs/>
          <w:i/>
          <w:iCs/>
          <w:color w:val="808080" w:themeColor="background1" w:themeShade="80"/>
          <w:sz w:val="22"/>
          <w:szCs w:val="22"/>
        </w:rPr>
      </w:pPr>
      <w:r w:rsidRPr="00E458D8">
        <w:rPr>
          <w:bCs/>
          <w:i/>
          <w:iCs/>
          <w:color w:val="808080" w:themeColor="background1" w:themeShade="80"/>
          <w:sz w:val="22"/>
          <w:szCs w:val="22"/>
        </w:rPr>
        <w:t xml:space="preserve">Describe protections for maintaining confidentiality of participant </w:t>
      </w:r>
      <w:r w:rsidR="005F3451">
        <w:rPr>
          <w:bCs/>
          <w:i/>
          <w:iCs/>
          <w:color w:val="808080" w:themeColor="background1" w:themeShade="80"/>
          <w:sz w:val="22"/>
          <w:szCs w:val="22"/>
        </w:rPr>
        <w:t xml:space="preserve">specimens and </w:t>
      </w:r>
      <w:r w:rsidRPr="00E458D8">
        <w:rPr>
          <w:bCs/>
          <w:i/>
          <w:iCs/>
          <w:color w:val="808080" w:themeColor="background1" w:themeShade="80"/>
          <w:sz w:val="22"/>
          <w:szCs w:val="22"/>
        </w:rPr>
        <w:t>data</w:t>
      </w:r>
      <w:r w:rsidR="005F3451">
        <w:rPr>
          <w:bCs/>
          <w:i/>
          <w:iCs/>
          <w:color w:val="808080" w:themeColor="background1" w:themeShade="80"/>
          <w:sz w:val="22"/>
          <w:szCs w:val="22"/>
        </w:rPr>
        <w:t>.</w:t>
      </w:r>
      <w:r w:rsidRPr="00E458D8">
        <w:rPr>
          <w:bCs/>
          <w:i/>
          <w:iCs/>
          <w:color w:val="808080" w:themeColor="background1" w:themeShade="80"/>
          <w:sz w:val="22"/>
          <w:szCs w:val="22"/>
        </w:rPr>
        <w:t xml:space="preserve"> Describe any special data security measures (password-protected database, encryption, locked drawer, other). Describe whether identifiers will be attached to data or specimens, or whether data will be coded or permanently unlinked from identifiers. If research data/samples will be coded, describe how access to the “key” for the code will be limited. </w:t>
      </w:r>
    </w:p>
    <w:p w14:paraId="43E29DA7" w14:textId="77777777" w:rsidR="00E458D8" w:rsidRPr="00E458D8" w:rsidRDefault="00E458D8" w:rsidP="00E458D8">
      <w:pPr>
        <w:tabs>
          <w:tab w:val="left" w:pos="360"/>
        </w:tabs>
        <w:ind w:left="360"/>
        <w:rPr>
          <w:bCs/>
          <w:i/>
          <w:iCs/>
          <w:color w:val="808080" w:themeColor="background1" w:themeShade="80"/>
          <w:sz w:val="22"/>
          <w:szCs w:val="22"/>
        </w:rPr>
      </w:pPr>
    </w:p>
    <w:p w14:paraId="42F3359D" w14:textId="13CAEF4C" w:rsidR="006E06DB" w:rsidRPr="00DC77B9" w:rsidRDefault="00E458D8" w:rsidP="00E458D8">
      <w:pPr>
        <w:tabs>
          <w:tab w:val="left" w:pos="360"/>
        </w:tabs>
        <w:ind w:left="360"/>
        <w:rPr>
          <w:bCs/>
          <w:i/>
          <w:iCs/>
          <w:color w:val="808080" w:themeColor="background1" w:themeShade="80"/>
          <w:sz w:val="22"/>
          <w:szCs w:val="22"/>
        </w:rPr>
      </w:pPr>
      <w:r w:rsidRPr="00E458D8">
        <w:rPr>
          <w:bCs/>
          <w:i/>
          <w:iCs/>
          <w:color w:val="808080" w:themeColor="background1" w:themeShade="80"/>
          <w:sz w:val="22"/>
          <w:szCs w:val="22"/>
        </w:rPr>
        <w:t>Include a discussion of the circumstances in which data or samples will be shared with other researchers. Describe any situations in which personally identifiable information will be released to third parties. Indicate who has access to records, data, and samples.</w:t>
      </w:r>
    </w:p>
    <w:p w14:paraId="41521587" w14:textId="77777777" w:rsidR="006E06DB" w:rsidRPr="00E6627A" w:rsidRDefault="006E06DB" w:rsidP="006E06DB">
      <w:pPr>
        <w:tabs>
          <w:tab w:val="left" w:pos="360"/>
        </w:tabs>
        <w:rPr>
          <w:bCs/>
          <w:color w:val="808080" w:themeColor="background1" w:themeShade="80"/>
          <w:sz w:val="22"/>
          <w:szCs w:val="22"/>
        </w:rPr>
      </w:pPr>
    </w:p>
    <w:p w14:paraId="6DC52945" w14:textId="77777777" w:rsidR="006E06DB" w:rsidRPr="00E20357" w:rsidRDefault="006E06DB" w:rsidP="006E06DB">
      <w:pPr>
        <w:tabs>
          <w:tab w:val="left" w:pos="360"/>
        </w:tabs>
        <w:ind w:left="360"/>
        <w:rPr>
          <w:bCs/>
          <w:sz w:val="22"/>
          <w:szCs w:val="22"/>
        </w:rPr>
      </w:pPr>
      <w:r>
        <w:rPr>
          <w:bCs/>
          <w:sz w:val="22"/>
          <w:szCs w:val="22"/>
        </w:rPr>
        <w:t>&lt;Insert text&gt;</w:t>
      </w:r>
    </w:p>
    <w:p w14:paraId="77C6895F" w14:textId="77777777" w:rsidR="006E06DB" w:rsidRDefault="006E06DB" w:rsidP="00C21A2A">
      <w:pPr>
        <w:tabs>
          <w:tab w:val="left" w:pos="360"/>
        </w:tabs>
        <w:rPr>
          <w:bCs/>
          <w:sz w:val="22"/>
          <w:szCs w:val="22"/>
        </w:rPr>
      </w:pPr>
    </w:p>
    <w:p w14:paraId="2EF48BE1" w14:textId="77777777" w:rsidR="00AC53AE" w:rsidRDefault="00AC53AE" w:rsidP="00C21A2A">
      <w:pPr>
        <w:tabs>
          <w:tab w:val="left" w:pos="360"/>
        </w:tabs>
        <w:rPr>
          <w:bCs/>
          <w:sz w:val="22"/>
          <w:szCs w:val="22"/>
        </w:rPr>
      </w:pPr>
    </w:p>
    <w:p w14:paraId="7FFFDB1E" w14:textId="505D9C4D" w:rsidR="002033A1" w:rsidRPr="00564681" w:rsidRDefault="00213569" w:rsidP="009A349D">
      <w:pPr>
        <w:tabs>
          <w:tab w:val="left" w:pos="360"/>
        </w:tabs>
        <w:rPr>
          <w:b/>
          <w:sz w:val="22"/>
          <w:szCs w:val="22"/>
        </w:rPr>
      </w:pPr>
      <w:r>
        <w:rPr>
          <w:b/>
          <w:sz w:val="22"/>
          <w:szCs w:val="22"/>
        </w:rPr>
        <w:t>1</w:t>
      </w:r>
      <w:r w:rsidR="00B85FF4">
        <w:rPr>
          <w:b/>
          <w:sz w:val="22"/>
          <w:szCs w:val="22"/>
        </w:rPr>
        <w:t>2</w:t>
      </w:r>
      <w:r>
        <w:rPr>
          <w:b/>
          <w:sz w:val="22"/>
          <w:szCs w:val="22"/>
        </w:rPr>
        <w:t>.</w:t>
      </w:r>
      <w:r>
        <w:rPr>
          <w:b/>
          <w:sz w:val="22"/>
          <w:szCs w:val="22"/>
        </w:rPr>
        <w:tab/>
      </w:r>
      <w:r w:rsidR="00600E7F" w:rsidRPr="00564681">
        <w:rPr>
          <w:b/>
          <w:sz w:val="22"/>
          <w:szCs w:val="22"/>
        </w:rPr>
        <w:t>References</w:t>
      </w:r>
    </w:p>
    <w:p w14:paraId="158608A2" w14:textId="5A4053B8" w:rsidR="00564681" w:rsidRDefault="009E3D1E" w:rsidP="00564681">
      <w:pPr>
        <w:tabs>
          <w:tab w:val="left" w:pos="360"/>
        </w:tabs>
        <w:ind w:left="360"/>
        <w:rPr>
          <w:bCs/>
          <w:i/>
          <w:iCs/>
          <w:color w:val="808080"/>
          <w:sz w:val="22"/>
          <w:szCs w:val="22"/>
        </w:rPr>
      </w:pPr>
      <w:r>
        <w:rPr>
          <w:bCs/>
          <w:i/>
          <w:iCs/>
          <w:color w:val="808080"/>
          <w:sz w:val="22"/>
          <w:szCs w:val="22"/>
        </w:rPr>
        <w:t>L</w:t>
      </w:r>
      <w:r w:rsidR="00564681">
        <w:rPr>
          <w:bCs/>
          <w:i/>
          <w:iCs/>
          <w:color w:val="808080"/>
          <w:sz w:val="22"/>
          <w:szCs w:val="22"/>
        </w:rPr>
        <w:t>ist relevant literature and cit</w:t>
      </w:r>
      <w:r w:rsidR="00430836">
        <w:rPr>
          <w:bCs/>
          <w:i/>
          <w:iCs/>
          <w:color w:val="808080"/>
          <w:sz w:val="22"/>
          <w:szCs w:val="22"/>
        </w:rPr>
        <w:t>e</w:t>
      </w:r>
      <w:r w:rsidR="00564681">
        <w:rPr>
          <w:bCs/>
          <w:i/>
          <w:iCs/>
          <w:color w:val="808080"/>
          <w:sz w:val="22"/>
          <w:szCs w:val="22"/>
        </w:rPr>
        <w:t xml:space="preserve"> all publications referenced in the text of the protocol.</w:t>
      </w:r>
    </w:p>
    <w:p w14:paraId="5205F6B5" w14:textId="77777777" w:rsidR="002033A1" w:rsidRPr="00564681" w:rsidRDefault="002033A1" w:rsidP="00E20357">
      <w:pPr>
        <w:tabs>
          <w:tab w:val="left" w:pos="360"/>
        </w:tabs>
        <w:ind w:firstLine="360"/>
        <w:rPr>
          <w:bCs/>
          <w:sz w:val="22"/>
          <w:szCs w:val="22"/>
        </w:rPr>
      </w:pPr>
    </w:p>
    <w:p w14:paraId="49D65F03" w14:textId="77777777" w:rsidR="002033A1" w:rsidRPr="00564681" w:rsidRDefault="00564681" w:rsidP="00126A2E">
      <w:pPr>
        <w:tabs>
          <w:tab w:val="left" w:pos="360"/>
        </w:tabs>
        <w:ind w:left="360"/>
        <w:rPr>
          <w:bCs/>
          <w:sz w:val="22"/>
          <w:szCs w:val="22"/>
        </w:rPr>
      </w:pPr>
      <w:r w:rsidRPr="00564681">
        <w:rPr>
          <w:bCs/>
          <w:sz w:val="22"/>
          <w:szCs w:val="22"/>
        </w:rPr>
        <w:t>&lt;Insert text&gt;</w:t>
      </w:r>
    </w:p>
    <w:sectPr w:rsidR="002033A1" w:rsidRPr="00564681" w:rsidSect="00DB799A">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720" w:footer="6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8641D" w14:textId="77777777" w:rsidR="00FB7581" w:rsidRDefault="00FB7581">
      <w:r>
        <w:separator/>
      </w:r>
    </w:p>
  </w:endnote>
  <w:endnote w:type="continuationSeparator" w:id="0">
    <w:p w14:paraId="7C6A08F0" w14:textId="77777777" w:rsidR="00FB7581" w:rsidRDefault="00FB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DD7D" w14:textId="77777777" w:rsidR="0003198A" w:rsidRDefault="00031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6C3D" w14:textId="3847A362" w:rsidR="00D25F74" w:rsidRPr="00331119" w:rsidRDefault="001A09D1" w:rsidP="00331119">
    <w:pPr>
      <w:pStyle w:val="Footer"/>
      <w:pBdr>
        <w:top w:val="single" w:sz="4" w:space="1" w:color="auto"/>
      </w:pBdr>
      <w:tabs>
        <w:tab w:val="clear" w:pos="8640"/>
        <w:tab w:val="right" w:pos="10080"/>
      </w:tabs>
      <w:rPr>
        <w:rFonts w:cs="Arial"/>
        <w:sz w:val="16"/>
        <w:szCs w:val="16"/>
      </w:rPr>
    </w:pPr>
    <w:r>
      <w:rPr>
        <w:rFonts w:cs="Arial"/>
        <w:color w:val="808080"/>
        <w:sz w:val="16"/>
        <w:szCs w:val="16"/>
      </w:rPr>
      <w:t>C</w:t>
    </w:r>
    <w:r w:rsidR="006563D9">
      <w:rPr>
        <w:rFonts w:cs="Arial"/>
        <w:color w:val="808080"/>
        <w:sz w:val="16"/>
        <w:szCs w:val="16"/>
      </w:rPr>
      <w:t xml:space="preserve">OMIRB </w:t>
    </w:r>
    <w:r w:rsidR="00C60CC6">
      <w:rPr>
        <w:rFonts w:cs="Arial"/>
        <w:color w:val="808080"/>
        <w:sz w:val="16"/>
        <w:szCs w:val="16"/>
      </w:rPr>
      <w:t>T</w:t>
    </w:r>
    <w:r w:rsidR="00552451">
      <w:rPr>
        <w:rFonts w:cs="Arial"/>
        <w:color w:val="808080"/>
        <w:sz w:val="16"/>
        <w:szCs w:val="16"/>
      </w:rPr>
      <w:t xml:space="preserve">emplate </w:t>
    </w:r>
    <w:r w:rsidR="00477FDC">
      <w:rPr>
        <w:rFonts w:cs="Arial"/>
        <w:color w:val="808080"/>
        <w:sz w:val="16"/>
        <w:szCs w:val="16"/>
      </w:rPr>
      <w:t>C</w:t>
    </w:r>
    <w:r>
      <w:rPr>
        <w:rFonts w:cs="Arial"/>
        <w:color w:val="808080"/>
        <w:sz w:val="16"/>
        <w:szCs w:val="16"/>
      </w:rPr>
      <w:t>T-0</w:t>
    </w:r>
    <w:r w:rsidR="009874AF">
      <w:rPr>
        <w:rFonts w:cs="Arial"/>
        <w:color w:val="808080"/>
        <w:sz w:val="16"/>
        <w:szCs w:val="16"/>
      </w:rPr>
      <w:t>6</w:t>
    </w:r>
    <w:r>
      <w:rPr>
        <w:rFonts w:cs="Arial"/>
        <w:color w:val="808080"/>
        <w:sz w:val="16"/>
        <w:szCs w:val="16"/>
      </w:rPr>
      <w:t xml:space="preserve">, </w:t>
    </w:r>
    <w:r w:rsidR="00C313EC">
      <w:rPr>
        <w:rFonts w:cs="Arial"/>
        <w:color w:val="808080"/>
        <w:sz w:val="16"/>
        <w:szCs w:val="16"/>
      </w:rPr>
      <w:t>6.</w:t>
    </w:r>
    <w:r w:rsidR="001C32CA">
      <w:rPr>
        <w:rFonts w:cs="Arial"/>
        <w:color w:val="808080"/>
        <w:sz w:val="16"/>
        <w:szCs w:val="16"/>
      </w:rPr>
      <w:t>20</w:t>
    </w:r>
    <w:r w:rsidR="00C077B5">
      <w:rPr>
        <w:rFonts w:cs="Arial"/>
        <w:color w:val="808080"/>
        <w:sz w:val="16"/>
        <w:szCs w:val="16"/>
      </w:rPr>
      <w:t>.202</w:t>
    </w:r>
    <w:r w:rsidR="00C313EC">
      <w:rPr>
        <w:rFonts w:cs="Arial"/>
        <w:color w:val="808080"/>
        <w:sz w:val="16"/>
        <w:szCs w:val="16"/>
      </w:rPr>
      <w:t>5</w:t>
    </w:r>
    <w:r w:rsidR="000B1F38">
      <w:rPr>
        <w:rFonts w:cs="Arial"/>
        <w:sz w:val="16"/>
        <w:szCs w:val="16"/>
      </w:rPr>
      <w:tab/>
    </w:r>
    <w:r w:rsidR="000B1F38">
      <w:rPr>
        <w:rFonts w:cs="Arial"/>
        <w:sz w:val="16"/>
        <w:szCs w:val="16"/>
      </w:rPr>
      <w:tab/>
    </w:r>
    <w:r w:rsidR="00D25F74" w:rsidRPr="00DA7A85">
      <w:rPr>
        <w:rFonts w:cs="Arial"/>
        <w:sz w:val="16"/>
        <w:szCs w:val="16"/>
      </w:rPr>
      <w:t xml:space="preserve">Page </w:t>
    </w:r>
    <w:r w:rsidR="00D25F74" w:rsidRPr="00DA7A85">
      <w:rPr>
        <w:rStyle w:val="PageNumber"/>
        <w:rFonts w:cs="Arial"/>
        <w:sz w:val="16"/>
        <w:szCs w:val="16"/>
      </w:rPr>
      <w:fldChar w:fldCharType="begin"/>
    </w:r>
    <w:r w:rsidR="00D25F74" w:rsidRPr="00DA7A85">
      <w:rPr>
        <w:rStyle w:val="PageNumber"/>
        <w:rFonts w:cs="Arial"/>
        <w:sz w:val="16"/>
        <w:szCs w:val="16"/>
      </w:rPr>
      <w:instrText xml:space="preserve"> PAGE </w:instrText>
    </w:r>
    <w:r w:rsidR="00D25F74" w:rsidRPr="00DA7A85">
      <w:rPr>
        <w:rStyle w:val="PageNumber"/>
        <w:rFonts w:cs="Arial"/>
        <w:sz w:val="16"/>
        <w:szCs w:val="16"/>
      </w:rPr>
      <w:fldChar w:fldCharType="separate"/>
    </w:r>
    <w:r w:rsidR="00005ACC" w:rsidRPr="00DA7A85">
      <w:rPr>
        <w:rStyle w:val="PageNumber"/>
        <w:rFonts w:cs="Arial"/>
        <w:noProof/>
        <w:sz w:val="16"/>
        <w:szCs w:val="16"/>
      </w:rPr>
      <w:t>2</w:t>
    </w:r>
    <w:r w:rsidR="00D25F74" w:rsidRPr="00DA7A85">
      <w:rPr>
        <w:rStyle w:val="PageNumbe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E227" w14:textId="77777777" w:rsidR="0003198A" w:rsidRDefault="00031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E9E86" w14:textId="77777777" w:rsidR="00FB7581" w:rsidRDefault="00FB7581">
      <w:r>
        <w:separator/>
      </w:r>
    </w:p>
  </w:footnote>
  <w:footnote w:type="continuationSeparator" w:id="0">
    <w:p w14:paraId="4D6507DE" w14:textId="77777777" w:rsidR="00FB7581" w:rsidRDefault="00FB7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A063" w14:textId="77777777" w:rsidR="0003198A" w:rsidRDefault="00031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569A" w14:textId="4AD5C09C" w:rsidR="001A09D1" w:rsidRDefault="005105B1" w:rsidP="00094FF9">
    <w:pPr>
      <w:pStyle w:val="Header"/>
      <w:tabs>
        <w:tab w:val="clear" w:pos="4320"/>
        <w:tab w:val="clear" w:pos="8640"/>
        <w:tab w:val="right" w:pos="10080"/>
      </w:tabs>
      <w:rPr>
        <w:color w:val="808080"/>
      </w:rPr>
    </w:pPr>
    <w:r>
      <w:rPr>
        <w:rFonts w:cs="Arial"/>
        <w:b/>
        <w:bCs/>
        <w:color w:val="156082" w:themeColor="accent1"/>
        <w:sz w:val="16"/>
        <w:szCs w:val="16"/>
      </w:rPr>
      <w:t>Tissue and Data Repository</w:t>
    </w:r>
    <w:r w:rsidR="001A09D1">
      <w:tab/>
    </w:r>
    <w:r w:rsidR="001A09D1">
      <w:rPr>
        <w:rFonts w:cs="Arial"/>
        <w:color w:val="808080"/>
        <w:sz w:val="16"/>
        <w:szCs w:val="16"/>
      </w:rPr>
      <w:t>COMIRB Protocol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0265" w14:textId="77777777" w:rsidR="0003198A" w:rsidRDefault="00031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552"/>
    <w:multiLevelType w:val="multilevel"/>
    <w:tmpl w:val="430E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12F1C"/>
    <w:multiLevelType w:val="hybridMultilevel"/>
    <w:tmpl w:val="0656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D3CAA"/>
    <w:multiLevelType w:val="multilevel"/>
    <w:tmpl w:val="1688D296"/>
    <w:lvl w:ilvl="0">
      <w:start w:val="3"/>
      <w:numFmt w:val="upperLetter"/>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CFC242D"/>
    <w:multiLevelType w:val="hybridMultilevel"/>
    <w:tmpl w:val="1688D296"/>
    <w:lvl w:ilvl="0" w:tplc="9AA89798">
      <w:start w:val="3"/>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A75FFD"/>
    <w:multiLevelType w:val="hybridMultilevel"/>
    <w:tmpl w:val="DC600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6765C8"/>
    <w:multiLevelType w:val="hybridMultilevel"/>
    <w:tmpl w:val="F004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42CE2"/>
    <w:multiLevelType w:val="hybridMultilevel"/>
    <w:tmpl w:val="34FE78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CA4E47"/>
    <w:multiLevelType w:val="hybridMultilevel"/>
    <w:tmpl w:val="810A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E2CAB"/>
    <w:multiLevelType w:val="hybridMultilevel"/>
    <w:tmpl w:val="0DA23BA8"/>
    <w:lvl w:ilvl="0" w:tplc="223824BE">
      <w:start w:val="2"/>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FD0843"/>
    <w:multiLevelType w:val="hybridMultilevel"/>
    <w:tmpl w:val="B33461F6"/>
    <w:lvl w:ilvl="0" w:tplc="68ECC5C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9638120">
    <w:abstractNumId w:val="6"/>
  </w:num>
  <w:num w:numId="2" w16cid:durableId="2143959044">
    <w:abstractNumId w:val="9"/>
  </w:num>
  <w:num w:numId="3" w16cid:durableId="620496465">
    <w:abstractNumId w:val="3"/>
  </w:num>
  <w:num w:numId="4" w16cid:durableId="2085714056">
    <w:abstractNumId w:val="2"/>
  </w:num>
  <w:num w:numId="5" w16cid:durableId="1552880158">
    <w:abstractNumId w:val="8"/>
  </w:num>
  <w:num w:numId="6" w16cid:durableId="1170410524">
    <w:abstractNumId w:val="7"/>
  </w:num>
  <w:num w:numId="7" w16cid:durableId="1179343833">
    <w:abstractNumId w:val="5"/>
  </w:num>
  <w:num w:numId="8" w16cid:durableId="1855459105">
    <w:abstractNumId w:val="1"/>
  </w:num>
  <w:num w:numId="9" w16cid:durableId="374280977">
    <w:abstractNumId w:val="4"/>
  </w:num>
  <w:num w:numId="10" w16cid:durableId="17638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wMrEwtzQxMzK3MDRW0lEKTi0uzszPAykwrAUArsLeZywAAAA="/>
    <w:docVar w:name="AP Both" w:val="Lakin, Alison (Director)"/>
    <w:docVar w:name="AP Department" w:val="COMIRB"/>
    <w:docVar w:name="AP Full Name" w:val="Lakin, Alison"/>
    <w:docVar w:name="AP Job Title" w:val="Director"/>
    <w:docVar w:name="Business Title" w:val="UCD - Anschutz Medical Campus and Downtown Campus"/>
    <w:docVar w:name="Category Titles" w:val="Expedited Initial Review, Full Board Initial Review"/>
    <w:docVar w:name="Date Approved" w:val="03/13/2008"/>
    <w:docVar w:name="Date Created" w:val="03/13/2008"/>
    <w:docVar w:name="Date Expires" w:val="03/13/2009"/>
    <w:docVar w:name="Date Submitted" w:val="Set As Approved"/>
    <w:docVar w:name="Department(s)" w:val="COMIRB"/>
    <w:docVar w:name="Document Title" w:val="Protocol Template"/>
    <w:docVar w:name="Effective Date" w:val="03/13/2008"/>
    <w:docVar w:name="Full Year" w:val="2008"/>
    <w:docVar w:name="Long Day" w:val="Thursday"/>
    <w:docVar w:name="Long Month" w:val="March"/>
    <w:docVar w:name="Next Review Date" w:val="N/A"/>
    <w:docVar w:name="OPT_91" w:val="Protocol Template"/>
    <w:docVar w:name="OPT_98" w:val="Protocol Template"/>
    <w:docVar w:name="PO Both" w:val="Olender, Gregory (Data Manager)"/>
    <w:docVar w:name="PO Department" w:val="COMIRB"/>
    <w:docVar w:name="PO Full Name" w:val="Olender, Gregory"/>
    <w:docVar w:name="PO Job Title" w:val="Data Manager"/>
    <w:docVar w:name="RD Both" w:val="N/A"/>
    <w:docVar w:name="RD Department" w:val="N/A"/>
    <w:docVar w:name="RD Full Name" w:val="N/A"/>
    <w:docVar w:name="RD Job Title" w:val="N/A"/>
    <w:docVar w:name="Reference #" w:val="51"/>
    <w:docVar w:name="Required Readers" w:val="N/A"/>
    <w:docVar w:name="RV Both" w:val="Buda, Kim (Panel Coordinator)"/>
    <w:docVar w:name="RV Department" w:val="COMIRB"/>
    <w:docVar w:name="RV Full Name" w:val="Buda, Kim"/>
    <w:docVar w:name="RV Job Title" w:val="Panel Coordinator"/>
    <w:docVar w:name="Short Day" w:val="13"/>
    <w:docVar w:name="Short Month" w:val="03"/>
    <w:docVar w:name="site Name" w:val="COMIRB"/>
    <w:docVar w:name="Supersedes" w:val="N/A"/>
    <w:docVar w:name="Two Digit Year" w:val="08"/>
    <w:docVar w:name="Version" w:val="1"/>
  </w:docVars>
  <w:rsids>
    <w:rsidRoot w:val="0021239A"/>
    <w:rsid w:val="00001069"/>
    <w:rsid w:val="00001DA7"/>
    <w:rsid w:val="00005ACC"/>
    <w:rsid w:val="000061D4"/>
    <w:rsid w:val="000071B2"/>
    <w:rsid w:val="0001182C"/>
    <w:rsid w:val="00011CBF"/>
    <w:rsid w:val="00016514"/>
    <w:rsid w:val="0003198A"/>
    <w:rsid w:val="00036F71"/>
    <w:rsid w:val="00040FDF"/>
    <w:rsid w:val="000426FF"/>
    <w:rsid w:val="0005440F"/>
    <w:rsid w:val="000619E3"/>
    <w:rsid w:val="00077444"/>
    <w:rsid w:val="00086404"/>
    <w:rsid w:val="00086E94"/>
    <w:rsid w:val="00092A31"/>
    <w:rsid w:val="00094FF9"/>
    <w:rsid w:val="0009655C"/>
    <w:rsid w:val="000A3243"/>
    <w:rsid w:val="000B1F38"/>
    <w:rsid w:val="000B647F"/>
    <w:rsid w:val="000B7656"/>
    <w:rsid w:val="000B76BB"/>
    <w:rsid w:val="000B7982"/>
    <w:rsid w:val="000D0918"/>
    <w:rsid w:val="000D1477"/>
    <w:rsid w:val="000D46B4"/>
    <w:rsid w:val="000F70FD"/>
    <w:rsid w:val="00111FA7"/>
    <w:rsid w:val="00113451"/>
    <w:rsid w:val="00116CDB"/>
    <w:rsid w:val="00126A2E"/>
    <w:rsid w:val="001413E8"/>
    <w:rsid w:val="001423B1"/>
    <w:rsid w:val="001461F8"/>
    <w:rsid w:val="0016339A"/>
    <w:rsid w:val="00182634"/>
    <w:rsid w:val="0018448C"/>
    <w:rsid w:val="001A09D1"/>
    <w:rsid w:val="001A5019"/>
    <w:rsid w:val="001B70AA"/>
    <w:rsid w:val="001C1A9A"/>
    <w:rsid w:val="001C32CA"/>
    <w:rsid w:val="001E6E61"/>
    <w:rsid w:val="001F3BA4"/>
    <w:rsid w:val="002033A1"/>
    <w:rsid w:val="00203ACC"/>
    <w:rsid w:val="0021239A"/>
    <w:rsid w:val="00213569"/>
    <w:rsid w:val="0021469D"/>
    <w:rsid w:val="002177C3"/>
    <w:rsid w:val="002330B8"/>
    <w:rsid w:val="002422DA"/>
    <w:rsid w:val="00266E57"/>
    <w:rsid w:val="002740F0"/>
    <w:rsid w:val="002826DF"/>
    <w:rsid w:val="00283538"/>
    <w:rsid w:val="002B608F"/>
    <w:rsid w:val="002C5929"/>
    <w:rsid w:val="002D3EBA"/>
    <w:rsid w:val="002D67E2"/>
    <w:rsid w:val="00300BA2"/>
    <w:rsid w:val="0030191E"/>
    <w:rsid w:val="00305DC5"/>
    <w:rsid w:val="003061CF"/>
    <w:rsid w:val="00310A6F"/>
    <w:rsid w:val="00312ED8"/>
    <w:rsid w:val="00314FC9"/>
    <w:rsid w:val="0032267C"/>
    <w:rsid w:val="00325130"/>
    <w:rsid w:val="00326B98"/>
    <w:rsid w:val="00331119"/>
    <w:rsid w:val="00332ADC"/>
    <w:rsid w:val="0034285A"/>
    <w:rsid w:val="00343039"/>
    <w:rsid w:val="00345018"/>
    <w:rsid w:val="00347E58"/>
    <w:rsid w:val="00355643"/>
    <w:rsid w:val="0035673A"/>
    <w:rsid w:val="00363657"/>
    <w:rsid w:val="00374185"/>
    <w:rsid w:val="0037500F"/>
    <w:rsid w:val="0037630A"/>
    <w:rsid w:val="00377897"/>
    <w:rsid w:val="00382A05"/>
    <w:rsid w:val="003849DC"/>
    <w:rsid w:val="003A509A"/>
    <w:rsid w:val="003A696C"/>
    <w:rsid w:val="003A72B9"/>
    <w:rsid w:val="003A74AA"/>
    <w:rsid w:val="003B419C"/>
    <w:rsid w:val="003C5DE7"/>
    <w:rsid w:val="003E1265"/>
    <w:rsid w:val="003E3D69"/>
    <w:rsid w:val="003E613C"/>
    <w:rsid w:val="003F7947"/>
    <w:rsid w:val="004001D2"/>
    <w:rsid w:val="00404DD9"/>
    <w:rsid w:val="00405FF5"/>
    <w:rsid w:val="004158B6"/>
    <w:rsid w:val="00421534"/>
    <w:rsid w:val="00425E2F"/>
    <w:rsid w:val="00430836"/>
    <w:rsid w:val="00442846"/>
    <w:rsid w:val="004554E4"/>
    <w:rsid w:val="004605EB"/>
    <w:rsid w:val="004730E7"/>
    <w:rsid w:val="00477501"/>
    <w:rsid w:val="00477FDC"/>
    <w:rsid w:val="004A071B"/>
    <w:rsid w:val="004B232A"/>
    <w:rsid w:val="004B4C12"/>
    <w:rsid w:val="004B5379"/>
    <w:rsid w:val="004B76D3"/>
    <w:rsid w:val="004E31DB"/>
    <w:rsid w:val="004E327A"/>
    <w:rsid w:val="004E3CA8"/>
    <w:rsid w:val="004F31C5"/>
    <w:rsid w:val="00500F5C"/>
    <w:rsid w:val="005105B1"/>
    <w:rsid w:val="005121AC"/>
    <w:rsid w:val="00523FE3"/>
    <w:rsid w:val="00525D19"/>
    <w:rsid w:val="005378ED"/>
    <w:rsid w:val="00540D02"/>
    <w:rsid w:val="00544C94"/>
    <w:rsid w:val="00552451"/>
    <w:rsid w:val="00564681"/>
    <w:rsid w:val="00581D8D"/>
    <w:rsid w:val="00585438"/>
    <w:rsid w:val="005B0473"/>
    <w:rsid w:val="005D65C2"/>
    <w:rsid w:val="005E1360"/>
    <w:rsid w:val="005E488D"/>
    <w:rsid w:val="005F3451"/>
    <w:rsid w:val="005F5AA2"/>
    <w:rsid w:val="005F7300"/>
    <w:rsid w:val="0060070D"/>
    <w:rsid w:val="00600E7F"/>
    <w:rsid w:val="00601F09"/>
    <w:rsid w:val="006064A5"/>
    <w:rsid w:val="006068B5"/>
    <w:rsid w:val="00611A4C"/>
    <w:rsid w:val="00615275"/>
    <w:rsid w:val="00622202"/>
    <w:rsid w:val="00635467"/>
    <w:rsid w:val="006563D9"/>
    <w:rsid w:val="0069126E"/>
    <w:rsid w:val="00691B1F"/>
    <w:rsid w:val="006977C7"/>
    <w:rsid w:val="006A468E"/>
    <w:rsid w:val="006B3C24"/>
    <w:rsid w:val="006C7B63"/>
    <w:rsid w:val="006D13C8"/>
    <w:rsid w:val="006E0347"/>
    <w:rsid w:val="006E06DB"/>
    <w:rsid w:val="006E22A4"/>
    <w:rsid w:val="006E563E"/>
    <w:rsid w:val="006E70C1"/>
    <w:rsid w:val="007003D9"/>
    <w:rsid w:val="007078D1"/>
    <w:rsid w:val="00710FBD"/>
    <w:rsid w:val="0071360C"/>
    <w:rsid w:val="00713EA8"/>
    <w:rsid w:val="00715CA1"/>
    <w:rsid w:val="007227C0"/>
    <w:rsid w:val="00726653"/>
    <w:rsid w:val="00731650"/>
    <w:rsid w:val="00734F99"/>
    <w:rsid w:val="00735F26"/>
    <w:rsid w:val="00744DFC"/>
    <w:rsid w:val="00745BAC"/>
    <w:rsid w:val="00755F9C"/>
    <w:rsid w:val="00763C8B"/>
    <w:rsid w:val="00775765"/>
    <w:rsid w:val="007A30B2"/>
    <w:rsid w:val="007B0A4A"/>
    <w:rsid w:val="007B7AF3"/>
    <w:rsid w:val="007C0CAC"/>
    <w:rsid w:val="007D5116"/>
    <w:rsid w:val="007D6DE0"/>
    <w:rsid w:val="007E07F7"/>
    <w:rsid w:val="007F26CD"/>
    <w:rsid w:val="007F3727"/>
    <w:rsid w:val="00804EC6"/>
    <w:rsid w:val="00805FD4"/>
    <w:rsid w:val="008123CD"/>
    <w:rsid w:val="00813CA2"/>
    <w:rsid w:val="0082508A"/>
    <w:rsid w:val="00826C8D"/>
    <w:rsid w:val="008326C6"/>
    <w:rsid w:val="008351A7"/>
    <w:rsid w:val="008425BA"/>
    <w:rsid w:val="00843FA4"/>
    <w:rsid w:val="0084683C"/>
    <w:rsid w:val="008533EB"/>
    <w:rsid w:val="008616BF"/>
    <w:rsid w:val="00870F04"/>
    <w:rsid w:val="008914FC"/>
    <w:rsid w:val="00893869"/>
    <w:rsid w:val="008A01A4"/>
    <w:rsid w:val="008B0DFA"/>
    <w:rsid w:val="008B2B27"/>
    <w:rsid w:val="008B3C23"/>
    <w:rsid w:val="008B4DE7"/>
    <w:rsid w:val="008B572A"/>
    <w:rsid w:val="008C672F"/>
    <w:rsid w:val="008C69F6"/>
    <w:rsid w:val="008E0F2C"/>
    <w:rsid w:val="008E5176"/>
    <w:rsid w:val="008E6A56"/>
    <w:rsid w:val="008F01B5"/>
    <w:rsid w:val="008F526C"/>
    <w:rsid w:val="008F55E6"/>
    <w:rsid w:val="00900D84"/>
    <w:rsid w:val="00913131"/>
    <w:rsid w:val="00917DEC"/>
    <w:rsid w:val="00921B0B"/>
    <w:rsid w:val="009324E4"/>
    <w:rsid w:val="00934718"/>
    <w:rsid w:val="00946C58"/>
    <w:rsid w:val="00966BC6"/>
    <w:rsid w:val="00967918"/>
    <w:rsid w:val="00971A62"/>
    <w:rsid w:val="0097338F"/>
    <w:rsid w:val="0098135E"/>
    <w:rsid w:val="00983E08"/>
    <w:rsid w:val="009874AF"/>
    <w:rsid w:val="00991F44"/>
    <w:rsid w:val="00996A32"/>
    <w:rsid w:val="009A349D"/>
    <w:rsid w:val="009A68D2"/>
    <w:rsid w:val="009D77C1"/>
    <w:rsid w:val="009E3D1E"/>
    <w:rsid w:val="009E67CF"/>
    <w:rsid w:val="00A02985"/>
    <w:rsid w:val="00A15646"/>
    <w:rsid w:val="00A1585C"/>
    <w:rsid w:val="00A26116"/>
    <w:rsid w:val="00A339BA"/>
    <w:rsid w:val="00A4174D"/>
    <w:rsid w:val="00A61449"/>
    <w:rsid w:val="00A6162D"/>
    <w:rsid w:val="00A61AB5"/>
    <w:rsid w:val="00A62340"/>
    <w:rsid w:val="00A73F09"/>
    <w:rsid w:val="00A8029A"/>
    <w:rsid w:val="00A82211"/>
    <w:rsid w:val="00A82359"/>
    <w:rsid w:val="00AA094C"/>
    <w:rsid w:val="00AA6972"/>
    <w:rsid w:val="00AC047A"/>
    <w:rsid w:val="00AC53AE"/>
    <w:rsid w:val="00AF57FF"/>
    <w:rsid w:val="00B0079C"/>
    <w:rsid w:val="00B04E21"/>
    <w:rsid w:val="00B24B6A"/>
    <w:rsid w:val="00B24D99"/>
    <w:rsid w:val="00B5212E"/>
    <w:rsid w:val="00B676C9"/>
    <w:rsid w:val="00B7133E"/>
    <w:rsid w:val="00B72C12"/>
    <w:rsid w:val="00B81AD4"/>
    <w:rsid w:val="00B85FF4"/>
    <w:rsid w:val="00B87950"/>
    <w:rsid w:val="00B87D85"/>
    <w:rsid w:val="00B968DD"/>
    <w:rsid w:val="00BB3956"/>
    <w:rsid w:val="00BC0C46"/>
    <w:rsid w:val="00BD611F"/>
    <w:rsid w:val="00BE0394"/>
    <w:rsid w:val="00BE3ECE"/>
    <w:rsid w:val="00BE4D25"/>
    <w:rsid w:val="00C077B5"/>
    <w:rsid w:val="00C21A2A"/>
    <w:rsid w:val="00C26851"/>
    <w:rsid w:val="00C313EC"/>
    <w:rsid w:val="00C44C4E"/>
    <w:rsid w:val="00C46DA5"/>
    <w:rsid w:val="00C47A34"/>
    <w:rsid w:val="00C52035"/>
    <w:rsid w:val="00C60CC6"/>
    <w:rsid w:val="00C633C8"/>
    <w:rsid w:val="00C63ECA"/>
    <w:rsid w:val="00C857CC"/>
    <w:rsid w:val="00C876EB"/>
    <w:rsid w:val="00CA6FFD"/>
    <w:rsid w:val="00CC050A"/>
    <w:rsid w:val="00CC179A"/>
    <w:rsid w:val="00CC4DC5"/>
    <w:rsid w:val="00CD567F"/>
    <w:rsid w:val="00CE0D6C"/>
    <w:rsid w:val="00CE2D78"/>
    <w:rsid w:val="00CE3118"/>
    <w:rsid w:val="00CF52FB"/>
    <w:rsid w:val="00CF5FF1"/>
    <w:rsid w:val="00D0400C"/>
    <w:rsid w:val="00D06F67"/>
    <w:rsid w:val="00D236FB"/>
    <w:rsid w:val="00D25F74"/>
    <w:rsid w:val="00D426F7"/>
    <w:rsid w:val="00D66D94"/>
    <w:rsid w:val="00D82AC3"/>
    <w:rsid w:val="00D82C56"/>
    <w:rsid w:val="00D84E37"/>
    <w:rsid w:val="00D85821"/>
    <w:rsid w:val="00D900C2"/>
    <w:rsid w:val="00D951EB"/>
    <w:rsid w:val="00D9589F"/>
    <w:rsid w:val="00D9656F"/>
    <w:rsid w:val="00DA00EA"/>
    <w:rsid w:val="00DA1945"/>
    <w:rsid w:val="00DA3E17"/>
    <w:rsid w:val="00DA7A85"/>
    <w:rsid w:val="00DB117D"/>
    <w:rsid w:val="00DB2F2A"/>
    <w:rsid w:val="00DB799A"/>
    <w:rsid w:val="00DC2F46"/>
    <w:rsid w:val="00DC77B9"/>
    <w:rsid w:val="00E034C1"/>
    <w:rsid w:val="00E0363E"/>
    <w:rsid w:val="00E1012F"/>
    <w:rsid w:val="00E20357"/>
    <w:rsid w:val="00E21CF1"/>
    <w:rsid w:val="00E27989"/>
    <w:rsid w:val="00E27E81"/>
    <w:rsid w:val="00E414B1"/>
    <w:rsid w:val="00E4233C"/>
    <w:rsid w:val="00E458D8"/>
    <w:rsid w:val="00E57646"/>
    <w:rsid w:val="00E6627A"/>
    <w:rsid w:val="00E936BC"/>
    <w:rsid w:val="00EA5E6C"/>
    <w:rsid w:val="00EB4D06"/>
    <w:rsid w:val="00EB7507"/>
    <w:rsid w:val="00ED2BD7"/>
    <w:rsid w:val="00F22EE1"/>
    <w:rsid w:val="00F30D3C"/>
    <w:rsid w:val="00F41230"/>
    <w:rsid w:val="00F55F5A"/>
    <w:rsid w:val="00F620B4"/>
    <w:rsid w:val="00F6708A"/>
    <w:rsid w:val="00F721A7"/>
    <w:rsid w:val="00F73165"/>
    <w:rsid w:val="00F744CA"/>
    <w:rsid w:val="00FA0AA0"/>
    <w:rsid w:val="00FA14B7"/>
    <w:rsid w:val="00FB0941"/>
    <w:rsid w:val="00FB4922"/>
    <w:rsid w:val="00FB7581"/>
    <w:rsid w:val="00FB7A39"/>
    <w:rsid w:val="00FC0437"/>
    <w:rsid w:val="00FC470B"/>
    <w:rsid w:val="00FC789B"/>
    <w:rsid w:val="00FD3BB4"/>
    <w:rsid w:val="00FD4E31"/>
    <w:rsid w:val="00FE3DDE"/>
    <w:rsid w:val="00FE42D2"/>
    <w:rsid w:val="00FF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747F9"/>
  <w15:chartTrackingRefBased/>
  <w15:docId w15:val="{8C55F1F9-F57F-43A3-970A-9F071AE1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outlineLvl w:val="0"/>
    </w:pPr>
    <w:rPr>
      <w:b/>
      <w:sz w:val="28"/>
      <w:szCs w:val="20"/>
    </w:rPr>
  </w:style>
  <w:style w:type="paragraph" w:styleId="Heading7">
    <w:name w:val="heading 7"/>
    <w:basedOn w:val="Normal"/>
    <w:next w:val="Normal"/>
    <w:qFormat/>
    <w:pPr>
      <w:keepNext/>
      <w:jc w:val="center"/>
      <w:outlineLvl w:val="6"/>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BalloonText">
    <w:name w:val="Balloon Text"/>
    <w:basedOn w:val="Normal"/>
    <w:semiHidden/>
    <w:rsid w:val="0021239A"/>
    <w:rPr>
      <w:rFonts w:ascii="Tahoma" w:hAnsi="Tahoma" w:cs="Tahoma"/>
      <w:sz w:val="16"/>
      <w:szCs w:val="16"/>
    </w:rPr>
  </w:style>
  <w:style w:type="paragraph" w:styleId="CommentSubject">
    <w:name w:val="annotation subject"/>
    <w:basedOn w:val="CommentText"/>
    <w:next w:val="CommentText"/>
    <w:link w:val="CommentSubjectChar"/>
    <w:rsid w:val="00005ACC"/>
    <w:rPr>
      <w:b/>
      <w:bCs/>
    </w:rPr>
  </w:style>
  <w:style w:type="character" w:customStyle="1" w:styleId="CommentTextChar">
    <w:name w:val="Comment Text Char"/>
    <w:link w:val="CommentText"/>
    <w:semiHidden/>
    <w:rsid w:val="00005ACC"/>
    <w:rPr>
      <w:rFonts w:ascii="Arial" w:hAnsi="Arial"/>
    </w:rPr>
  </w:style>
  <w:style w:type="character" w:customStyle="1" w:styleId="CommentSubjectChar">
    <w:name w:val="Comment Subject Char"/>
    <w:link w:val="CommentSubject"/>
    <w:rsid w:val="00005ACC"/>
    <w:rPr>
      <w:rFonts w:ascii="Arial" w:hAnsi="Arial"/>
      <w:b/>
      <w:bCs/>
    </w:rPr>
  </w:style>
  <w:style w:type="paragraph" w:styleId="Revision">
    <w:name w:val="Revision"/>
    <w:hidden/>
    <w:uiPriority w:val="99"/>
    <w:semiHidden/>
    <w:rsid w:val="006A468E"/>
    <w:rPr>
      <w:rFonts w:ascii="Arial" w:hAnsi="Arial"/>
      <w:szCs w:val="24"/>
    </w:rPr>
  </w:style>
  <w:style w:type="paragraph" w:styleId="ListParagraph">
    <w:name w:val="List Paragraph"/>
    <w:basedOn w:val="Normal"/>
    <w:uiPriority w:val="34"/>
    <w:qFormat/>
    <w:rsid w:val="001A5019"/>
    <w:pPr>
      <w:ind w:left="720"/>
      <w:contextualSpacing/>
    </w:pPr>
  </w:style>
  <w:style w:type="character" w:styleId="Hyperlink">
    <w:name w:val="Hyperlink"/>
    <w:basedOn w:val="DefaultParagraphFont"/>
    <w:rsid w:val="000B7656"/>
    <w:rPr>
      <w:color w:val="467886" w:themeColor="hyperlink"/>
      <w:u w:val="single"/>
    </w:rPr>
  </w:style>
  <w:style w:type="character" w:styleId="UnresolvedMention">
    <w:name w:val="Unresolved Mention"/>
    <w:basedOn w:val="DefaultParagraphFont"/>
    <w:uiPriority w:val="99"/>
    <w:semiHidden/>
    <w:unhideWhenUsed/>
    <w:rsid w:val="000B7656"/>
    <w:rPr>
      <w:color w:val="605E5C"/>
      <w:shd w:val="clear" w:color="auto" w:fill="E1DFDD"/>
    </w:rPr>
  </w:style>
  <w:style w:type="character" w:styleId="FollowedHyperlink">
    <w:name w:val="FollowedHyperlink"/>
    <w:basedOn w:val="DefaultParagraphFont"/>
    <w:rsid w:val="009324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81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IRB@ucdenver.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earch.cuanschutz.edu/comirb/home/forms/comirb-form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research.cuanschutz.edu/docs/librariesprovider148/comirb_documents/forms/observational-or-non-therapeutic-intervention.docx?sfvrsn=6f64fdbb_2"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Show_x0020_in_x0020_All_x0020_Documents xmlns="dc39fd06-120c-440a-a102-510133f4bbc7">false</Show_x0020_in_x0020_All_x0020_Docu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C27E62-3F33-4849-8B9C-F2DA55C39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E178B-D9EB-4D41-8E12-41FDD4A0A3A4}">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3.xml><?xml version="1.0" encoding="utf-8"?>
<ds:datastoreItem xmlns:ds="http://schemas.openxmlformats.org/officeDocument/2006/customXml" ds:itemID="{4828EAC3-94D6-4830-989C-E15E4E26F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PedGCRC</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us063786</dc:creator>
  <cp:keywords/>
  <dc:description/>
  <cp:lastModifiedBy>John Heldens</cp:lastModifiedBy>
  <cp:revision>25</cp:revision>
  <cp:lastPrinted>2006-09-15T17:29:00Z</cp:lastPrinted>
  <dcterms:created xsi:type="dcterms:W3CDTF">2025-06-12T17:27:00Z</dcterms:created>
  <dcterms:modified xsi:type="dcterms:W3CDTF">2025-06-24T15:34:00Z</dcterms:modified>
</cp:coreProperties>
</file>